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219C" w14:textId="77777777" w:rsidR="009604D8" w:rsidRDefault="009604D8" w:rsidP="00B17A0E">
      <w:pPr>
        <w:spacing w:line="240" w:lineRule="auto"/>
        <w:rPr>
          <w:rFonts w:cstheme="minorHAnsi"/>
          <w:b/>
          <w:sz w:val="32"/>
        </w:rPr>
      </w:pPr>
      <w:r>
        <w:rPr>
          <w:rFonts w:cstheme="minorHAnsi"/>
          <w:b/>
          <w:noProof/>
          <w:sz w:val="32"/>
          <w:lang w:eastAsia="en-GB"/>
        </w:rPr>
        <mc:AlternateContent>
          <mc:Choice Requires="wps">
            <w:drawing>
              <wp:anchor distT="0" distB="0" distL="114300" distR="114300" simplePos="0" relativeHeight="251660288" behindDoc="0" locked="0" layoutInCell="1" allowOverlap="1" wp14:anchorId="3C1C2402" wp14:editId="3C1C2403">
                <wp:simplePos x="0" y="0"/>
                <wp:positionH relativeFrom="column">
                  <wp:posOffset>-85725</wp:posOffset>
                </wp:positionH>
                <wp:positionV relativeFrom="paragraph">
                  <wp:posOffset>-76200</wp:posOffset>
                </wp:positionV>
                <wp:extent cx="5753100" cy="9086850"/>
                <wp:effectExtent l="152400" t="152400" r="171450" b="1714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086850"/>
                        </a:xfrm>
                        <a:prstGeom prst="rect">
                          <a:avLst/>
                        </a:prstGeom>
                        <a:noFill/>
                        <a:ln w="317500">
                          <a:solidFill>
                            <a:srgbClr val="7030A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A2BB5" id="Rectangle 5" o:spid="_x0000_s1026" style="position:absolute;margin-left:-6.75pt;margin-top:-6pt;width:453pt;height:7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" filled="f" strokecolor="#7030a0" strokeweight="25pt"/>
            </w:pict>
          </mc:Fallback>
        </mc:AlternateContent>
      </w:r>
      <w:r w:rsidR="00B17A0E">
        <w:rPr>
          <w:rFonts w:cstheme="minorHAnsi"/>
          <w:b/>
          <w:sz w:val="32"/>
        </w:rPr>
        <w:t xml:space="preserve">             </w:t>
      </w:r>
    </w:p>
    <w:p w14:paraId="3C1C219D" w14:textId="77777777" w:rsidR="009604D8" w:rsidRDefault="00804AD0" w:rsidP="009604D8">
      <w:pPr>
        <w:spacing w:after="22"/>
        <w:ind w:right="-33"/>
      </w:pPr>
      <w:r>
        <w:rPr>
          <w:rFonts w:cstheme="minorHAnsi"/>
          <w:b/>
          <w:noProof/>
          <w:sz w:val="32"/>
          <w:lang w:eastAsia="en-GB"/>
        </w:rPr>
        <mc:AlternateContent>
          <mc:Choice Requires="wps">
            <w:drawing>
              <wp:anchor distT="45720" distB="45720" distL="114300" distR="114300" simplePos="0" relativeHeight="251662336" behindDoc="0" locked="0" layoutInCell="1" allowOverlap="1" wp14:anchorId="3C1C2404" wp14:editId="3C1C2405">
                <wp:simplePos x="0" y="0"/>
                <wp:positionH relativeFrom="margin">
                  <wp:align>center</wp:align>
                </wp:positionH>
                <wp:positionV relativeFrom="paragraph">
                  <wp:posOffset>2632710</wp:posOffset>
                </wp:positionV>
                <wp:extent cx="3982720" cy="3133725"/>
                <wp:effectExtent l="0" t="0" r="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72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C2416" w14:textId="77777777" w:rsidR="009604D8" w:rsidRPr="00791AB9" w:rsidRDefault="009604D8" w:rsidP="009604D8">
                            <w:pPr>
                              <w:ind w:left="360"/>
                              <w:jc w:val="center"/>
                              <w:rPr>
                                <w:rFonts w:ascii="Arial" w:hAnsi="Arial" w:cs="Arial"/>
                                <w:b/>
                                <w:sz w:val="56"/>
                                <w:szCs w:val="56"/>
                              </w:rPr>
                            </w:pPr>
                            <w:r w:rsidRPr="00791AB9">
                              <w:rPr>
                                <w:rFonts w:ascii="Arial" w:hAnsi="Arial" w:cs="Arial"/>
                                <w:b/>
                                <w:sz w:val="56"/>
                                <w:szCs w:val="56"/>
                              </w:rPr>
                              <w:t>KADER ACADEMY</w:t>
                            </w:r>
                          </w:p>
                          <w:p w14:paraId="3C1C2417" w14:textId="77777777" w:rsidR="009604D8" w:rsidRPr="009604D8" w:rsidRDefault="009604D8" w:rsidP="009604D8">
                            <w:pPr>
                              <w:ind w:left="360"/>
                              <w:jc w:val="center"/>
                              <w:rPr>
                                <w:rFonts w:ascii="Arial" w:hAnsi="Arial" w:cs="Arial"/>
                                <w:b/>
                                <w:sz w:val="56"/>
                                <w:szCs w:val="56"/>
                              </w:rPr>
                            </w:pPr>
                            <w:r w:rsidRPr="009604D8">
                              <w:rPr>
                                <w:rFonts w:ascii="Arial" w:hAnsi="Arial" w:cs="Arial"/>
                                <w:b/>
                                <w:sz w:val="56"/>
                                <w:szCs w:val="56"/>
                              </w:rPr>
                              <w:t>PSHE (Personal, Social, Health Education)</w:t>
                            </w:r>
                            <w:r w:rsidR="00804AD0">
                              <w:rPr>
                                <w:rFonts w:ascii="Arial" w:hAnsi="Arial" w:cs="Arial"/>
                                <w:b/>
                                <w:sz w:val="56"/>
                                <w:szCs w:val="56"/>
                              </w:rPr>
                              <w:t xml:space="preserve"> Policy Including the RSE </w:t>
                            </w:r>
                            <w:r w:rsidRPr="009604D8">
                              <w:rPr>
                                <w:rFonts w:ascii="Arial" w:hAnsi="Arial" w:cs="Arial"/>
                                <w:b/>
                                <w:sz w:val="56"/>
                                <w:szCs w:val="56"/>
                              </w:rPr>
                              <w:t>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1C2404" id="_x0000_t202" coordsize="21600,21600" o:spt="202" path="m,l,21600r21600,l21600,xe">
                <v:stroke joinstyle="miter"/>
                <v:path gradientshapeok="t" o:connecttype="rect"/>
              </v:shapetype>
              <v:shape id="Text Box 7" o:spid="_x0000_s1026" type="#_x0000_t202" style="position:absolute;margin-left:0;margin-top:207.3pt;width:313.6pt;height:246.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" filled="f" stroked="f">
                <v:textbox>
                  <w:txbxContent>
                    <w:p w14:paraId="3C1C2416" w14:textId="77777777" w:rsidR="009604D8" w:rsidRPr="00791AB9" w:rsidRDefault="009604D8" w:rsidP="009604D8">
                      <w:pPr>
                        <w:ind w:left="360"/>
                        <w:jc w:val="center"/>
                        <w:rPr>
                          <w:rFonts w:ascii="Arial" w:hAnsi="Arial" w:cs="Arial"/>
                          <w:b/>
                          <w:sz w:val="56"/>
                          <w:szCs w:val="56"/>
                        </w:rPr>
                      </w:pPr>
                      <w:r w:rsidRPr="00791AB9">
                        <w:rPr>
                          <w:rFonts w:ascii="Arial" w:hAnsi="Arial" w:cs="Arial"/>
                          <w:b/>
                          <w:sz w:val="56"/>
                          <w:szCs w:val="56"/>
                        </w:rPr>
                        <w:t>KADER ACADEMY</w:t>
                      </w:r>
                    </w:p>
                    <w:p w14:paraId="3C1C2417" w14:textId="77777777" w:rsidR="009604D8" w:rsidRPr="009604D8" w:rsidRDefault="009604D8" w:rsidP="009604D8">
                      <w:pPr>
                        <w:ind w:left="360"/>
                        <w:jc w:val="center"/>
                        <w:rPr>
                          <w:rFonts w:ascii="Arial" w:hAnsi="Arial" w:cs="Arial"/>
                          <w:b/>
                          <w:sz w:val="56"/>
                          <w:szCs w:val="56"/>
                        </w:rPr>
                      </w:pPr>
                      <w:r w:rsidRPr="009604D8">
                        <w:rPr>
                          <w:rFonts w:ascii="Arial" w:hAnsi="Arial" w:cs="Arial"/>
                          <w:b/>
                          <w:sz w:val="56"/>
                          <w:szCs w:val="56"/>
                        </w:rPr>
                        <w:t>PSHE (Personal, Social, Health Education)</w:t>
                      </w:r>
                      <w:r w:rsidR="00804AD0">
                        <w:rPr>
                          <w:rFonts w:ascii="Arial" w:hAnsi="Arial" w:cs="Arial"/>
                          <w:b/>
                          <w:sz w:val="56"/>
                          <w:szCs w:val="56"/>
                        </w:rPr>
                        <w:t xml:space="preserve"> Policy Including the RSE </w:t>
                      </w:r>
                      <w:r w:rsidRPr="009604D8">
                        <w:rPr>
                          <w:rFonts w:ascii="Arial" w:hAnsi="Arial" w:cs="Arial"/>
                          <w:b/>
                          <w:sz w:val="56"/>
                          <w:szCs w:val="56"/>
                        </w:rPr>
                        <w:t>Policy</w:t>
                      </w:r>
                    </w:p>
                  </w:txbxContent>
                </v:textbox>
                <w10:wrap type="square" anchorx="margin"/>
              </v:shape>
            </w:pict>
          </mc:Fallback>
        </mc:AlternateContent>
      </w:r>
      <w:r w:rsidR="009604D8">
        <w:rPr>
          <w:rFonts w:cstheme="minorHAnsi"/>
          <w:b/>
          <w:noProof/>
          <w:sz w:val="32"/>
          <w:lang w:eastAsia="en-GB"/>
        </w:rPr>
        <w:drawing>
          <wp:anchor distT="0" distB="0" distL="114300" distR="114300" simplePos="0" relativeHeight="251661312" behindDoc="1" locked="0" layoutInCell="1" allowOverlap="1" wp14:anchorId="3C1C2406" wp14:editId="3C1C2407">
            <wp:simplePos x="0" y="0"/>
            <wp:positionH relativeFrom="margin">
              <wp:posOffset>951230</wp:posOffset>
            </wp:positionH>
            <wp:positionV relativeFrom="paragraph">
              <wp:posOffset>325120</wp:posOffset>
            </wp:positionV>
            <wp:extent cx="3657600" cy="7830185"/>
            <wp:effectExtent l="0" t="0" r="0" b="0"/>
            <wp:wrapNone/>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3657600" cy="783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4D8">
        <w:rPr>
          <w:rFonts w:cstheme="minorHAnsi"/>
          <w:b/>
          <w:sz w:val="32"/>
        </w:rPr>
        <w:br w:type="page"/>
      </w:r>
      <w:r w:rsidR="009604D8">
        <w:rPr>
          <w:noProof/>
          <w:lang w:eastAsia="en-GB"/>
        </w:rPr>
        <w:lastRenderedPageBreak/>
        <mc:AlternateContent>
          <mc:Choice Requires="wpg">
            <w:drawing>
              <wp:inline distT="0" distB="0" distL="0" distR="0" wp14:anchorId="3C1C2408" wp14:editId="3C1C2409">
                <wp:extent cx="5804535" cy="9525"/>
                <wp:effectExtent l="0" t="0" r="24765" b="9525"/>
                <wp:docPr id="6258" name="Group 6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4535" cy="9525"/>
                          <a:chOff x="0" y="0"/>
                          <a:chExt cx="5804535" cy="9525"/>
                        </a:xfrm>
                      </wpg:grpSpPr>
                      <wps:wsp>
                        <wps:cNvPr id="8" name="Shape 8"/>
                        <wps:cNvSpPr/>
                        <wps:spPr>
                          <a:xfrm>
                            <a:off x="0" y="0"/>
                            <a:ext cx="5804535" cy="0"/>
                          </a:xfrm>
                          <a:custGeom>
                            <a:avLst/>
                            <a:gdLst/>
                            <a:ahLst/>
                            <a:cxnLst/>
                            <a:rect l="0" t="0" r="0" b="0"/>
                            <a:pathLst>
                              <a:path w="5804535">
                                <a:moveTo>
                                  <a:pt x="0" y="0"/>
                                </a:moveTo>
                                <a:lnTo>
                                  <a:pt x="5804535" y="0"/>
                                </a:lnTo>
                              </a:path>
                            </a:pathLst>
                          </a:custGeom>
                          <a:noFill/>
                          <a:ln w="9525" cap="flat" cmpd="sng" algn="ctr">
                            <a:solidFill>
                              <a:srgbClr val="000000"/>
                            </a:solidFill>
                            <a:prstDash val="solid"/>
                            <a:round/>
                          </a:ln>
                          <a:effectLst/>
                        </wps:spPr>
                        <wps:bodyPr/>
                      </wps:wsp>
                    </wpg:wgp>
                  </a:graphicData>
                </a:graphic>
              </wp:inline>
            </w:drawing>
          </mc:Choice>
          <mc:Fallback>
            <w:pict>
              <v:group w14:anchorId="1E612ECD" id="Group 6258" o:spid="_x0000_s1026" style="width:457.05pt;height:.75pt;mso-position-horizontal-relative:char;mso-position-vertical-relative:line" coordsize="580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">
                <v:shape id="Shape 8" o:spid="_x0000_s1027" style="position:absolute;width:58045;height:0;visibility:visible;mso-wrap-style:square;v-text-anchor:top" coordsize="580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" path="m,l5804535,e" filled="f">
                  <v:path arrowok="t" textboxrect="0,0,5804535,0"/>
                </v:shape>
                <w10:anchorlock/>
              </v:group>
            </w:pict>
          </mc:Fallback>
        </mc:AlternateContent>
      </w:r>
      <w:r w:rsidR="009604D8">
        <w:rPr>
          <w:sz w:val="20"/>
        </w:rPr>
        <w:t xml:space="preserve"> </w:t>
      </w:r>
    </w:p>
    <w:p w14:paraId="3C1C219E" w14:textId="77777777" w:rsidR="009604D8" w:rsidRDefault="009604D8" w:rsidP="009604D8">
      <w:pPr>
        <w:ind w:right="4462"/>
        <w:jc w:val="right"/>
      </w:pPr>
      <w:r>
        <w:rPr>
          <w:b/>
        </w:rPr>
        <w:t xml:space="preserve"> </w:t>
      </w:r>
    </w:p>
    <w:p w14:paraId="3C1C219F" w14:textId="77777777" w:rsidR="009604D8" w:rsidRDefault="009604D8" w:rsidP="009604D8">
      <w:pPr>
        <w:spacing w:after="9"/>
        <w:ind w:left="86"/>
        <w:jc w:val="center"/>
      </w:pPr>
      <w:r>
        <w:rPr>
          <w:sz w:val="28"/>
        </w:rPr>
        <w:t xml:space="preserve"> </w:t>
      </w:r>
    </w:p>
    <w:p w14:paraId="3C1C21A0" w14:textId="77777777" w:rsidR="009604D8" w:rsidRDefault="009604D8" w:rsidP="009604D8">
      <w:pPr>
        <w:ind w:left="96"/>
        <w:jc w:val="center"/>
      </w:pPr>
      <w:r>
        <w:rPr>
          <w:b/>
          <w:sz w:val="32"/>
        </w:rPr>
        <w:t xml:space="preserve"> </w:t>
      </w:r>
    </w:p>
    <w:p w14:paraId="3C1C21A1" w14:textId="77777777" w:rsidR="009604D8" w:rsidRDefault="009604D8" w:rsidP="009604D8">
      <w:pPr>
        <w:ind w:left="96"/>
        <w:jc w:val="center"/>
      </w:pPr>
      <w:r>
        <w:rPr>
          <w:b/>
          <w:sz w:val="32"/>
        </w:rPr>
        <w:t xml:space="preserve"> </w:t>
      </w:r>
    </w:p>
    <w:p w14:paraId="3C1C21A2" w14:textId="77777777" w:rsidR="009604D8" w:rsidRPr="009C7375" w:rsidRDefault="009604D8" w:rsidP="009604D8">
      <w:pPr>
        <w:jc w:val="center"/>
        <w:rPr>
          <w:rFonts w:ascii="Arial" w:hAnsi="Arial" w:cs="Arial"/>
          <w:b/>
          <w:sz w:val="52"/>
        </w:rPr>
      </w:pPr>
      <w:r w:rsidRPr="009C7375">
        <w:rPr>
          <w:rFonts w:ascii="Arial" w:hAnsi="Arial" w:cs="Arial"/>
          <w:b/>
          <w:sz w:val="52"/>
        </w:rPr>
        <w:t>Kader Academy</w:t>
      </w:r>
    </w:p>
    <w:p w14:paraId="3C1C21A3" w14:textId="77777777" w:rsidR="009604D8" w:rsidRPr="009C7375" w:rsidRDefault="009604D8" w:rsidP="009604D8">
      <w:pPr>
        <w:jc w:val="center"/>
        <w:rPr>
          <w:rFonts w:ascii="Arial" w:hAnsi="Arial" w:cs="Arial"/>
          <w:b/>
          <w:sz w:val="52"/>
        </w:rPr>
      </w:pPr>
    </w:p>
    <w:p w14:paraId="3C1C21A4" w14:textId="77777777" w:rsidR="009604D8" w:rsidRPr="009C7375" w:rsidRDefault="009604D8" w:rsidP="009604D8">
      <w:pPr>
        <w:jc w:val="center"/>
        <w:rPr>
          <w:rFonts w:ascii="Arial" w:hAnsi="Arial" w:cs="Arial"/>
          <w:b/>
          <w:sz w:val="52"/>
        </w:rPr>
      </w:pPr>
    </w:p>
    <w:p w14:paraId="3C1C21A5" w14:textId="77777777" w:rsidR="009604D8" w:rsidRPr="009604D8" w:rsidRDefault="009604D8" w:rsidP="009604D8">
      <w:pPr>
        <w:ind w:left="360"/>
        <w:jc w:val="center"/>
        <w:rPr>
          <w:rFonts w:ascii="Arial" w:hAnsi="Arial" w:cs="Arial"/>
          <w:b/>
          <w:sz w:val="56"/>
          <w:szCs w:val="56"/>
        </w:rPr>
      </w:pPr>
      <w:r w:rsidRPr="009604D8">
        <w:rPr>
          <w:rFonts w:ascii="Arial" w:hAnsi="Arial" w:cs="Arial"/>
          <w:b/>
          <w:sz w:val="56"/>
          <w:szCs w:val="56"/>
        </w:rPr>
        <w:t>PSHE (Personal, Social, Health Education) Policy</w:t>
      </w:r>
      <w:r w:rsidR="00804AD0">
        <w:rPr>
          <w:rFonts w:ascii="Arial" w:hAnsi="Arial" w:cs="Arial"/>
          <w:b/>
          <w:sz w:val="56"/>
          <w:szCs w:val="56"/>
        </w:rPr>
        <w:t xml:space="preserve"> Including the RSE </w:t>
      </w:r>
      <w:r w:rsidR="00804AD0" w:rsidRPr="009604D8">
        <w:rPr>
          <w:rFonts w:ascii="Arial" w:hAnsi="Arial" w:cs="Arial"/>
          <w:b/>
          <w:sz w:val="56"/>
          <w:szCs w:val="56"/>
        </w:rPr>
        <w:t>Policy</w:t>
      </w:r>
    </w:p>
    <w:p w14:paraId="3C1C21A7" w14:textId="77777777" w:rsidR="009604D8" w:rsidRDefault="009604D8" w:rsidP="009604D8"/>
    <w:p w14:paraId="3C1C21A8" w14:textId="77777777" w:rsidR="009604D8" w:rsidRDefault="009604D8" w:rsidP="009604D8">
      <w:r>
        <w:rPr>
          <w:b/>
          <w:sz w:val="32"/>
        </w:rPr>
        <w:t xml:space="preserve"> </w:t>
      </w:r>
    </w:p>
    <w:p w14:paraId="3C1C21A9" w14:textId="77777777" w:rsidR="009604D8" w:rsidRDefault="009604D8" w:rsidP="009604D8">
      <w:r>
        <w:rPr>
          <w:b/>
          <w:sz w:val="32"/>
        </w:rPr>
        <w:t xml:space="preserve"> </w:t>
      </w:r>
    </w:p>
    <w:p w14:paraId="3C1C21AA" w14:textId="77777777" w:rsidR="009604D8" w:rsidRDefault="009604D8" w:rsidP="009604D8">
      <w:r>
        <w:rPr>
          <w:b/>
          <w:sz w:val="32"/>
        </w:rPr>
        <w:t xml:space="preserve"> </w:t>
      </w:r>
    </w:p>
    <w:p w14:paraId="3C1C21AB" w14:textId="77777777" w:rsidR="009604D8" w:rsidRDefault="009604D8" w:rsidP="009604D8">
      <w:r>
        <w:rPr>
          <w:b/>
          <w:sz w:val="32"/>
        </w:rPr>
        <w:t xml:space="preserve"> </w:t>
      </w:r>
    </w:p>
    <w:tbl>
      <w:tblPr>
        <w:tblW w:w="9290" w:type="dxa"/>
        <w:tblInd w:w="-108" w:type="dxa"/>
        <w:tblCellMar>
          <w:top w:w="8" w:type="dxa"/>
          <w:right w:w="115" w:type="dxa"/>
        </w:tblCellMar>
        <w:tblLook w:val="04A0" w:firstRow="1" w:lastRow="0" w:firstColumn="1" w:lastColumn="0" w:noHBand="0" w:noVBand="1"/>
      </w:tblPr>
      <w:tblGrid>
        <w:gridCol w:w="4642"/>
        <w:gridCol w:w="4648"/>
      </w:tblGrid>
      <w:tr w:rsidR="009604D8" w14:paraId="3C1C21AE" w14:textId="77777777" w:rsidTr="005103A5">
        <w:trPr>
          <w:trHeight w:val="286"/>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3C1C21AC" w14:textId="77777777" w:rsidR="009604D8" w:rsidRPr="00BF3B4A" w:rsidRDefault="009604D8" w:rsidP="005103A5">
            <w:pPr>
              <w:rPr>
                <w:rFonts w:ascii="Calibri" w:hAnsi="Calibri"/>
              </w:rPr>
            </w:pPr>
            <w:r w:rsidRPr="00BF3B4A">
              <w:rPr>
                <w:rFonts w:ascii="Calibri" w:hAnsi="Calibri"/>
                <w:b/>
              </w:rPr>
              <w:t xml:space="preserve">Date reviewed: </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C1C21AD" w14:textId="03308F1D" w:rsidR="009604D8" w:rsidRPr="00BF3B4A" w:rsidRDefault="009604D8" w:rsidP="005103A5">
            <w:pPr>
              <w:rPr>
                <w:rFonts w:ascii="Calibri" w:hAnsi="Calibri"/>
              </w:rPr>
            </w:pPr>
            <w:r w:rsidRPr="00BF3B4A">
              <w:rPr>
                <w:rFonts w:ascii="Calibri" w:hAnsi="Calibri"/>
                <w:b/>
              </w:rPr>
              <w:t xml:space="preserve">Approved by: </w:t>
            </w:r>
            <w:r w:rsidR="00053F02">
              <w:rPr>
                <w:rFonts w:ascii="Calibri" w:hAnsi="Calibri"/>
                <w:b/>
              </w:rPr>
              <w:t>Janet Donald/ Rachel Stockwell</w:t>
            </w:r>
          </w:p>
        </w:tc>
      </w:tr>
      <w:tr w:rsidR="009604D8" w14:paraId="3C1C21B1" w14:textId="77777777" w:rsidTr="005103A5">
        <w:trPr>
          <w:trHeight w:val="286"/>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3C1C21AF" w14:textId="2CAE9E6C" w:rsidR="009604D8" w:rsidRPr="00BF3B4A" w:rsidRDefault="00053F02" w:rsidP="005103A5">
            <w:pPr>
              <w:rPr>
                <w:rFonts w:ascii="Calibri" w:hAnsi="Calibri"/>
              </w:rPr>
            </w:pPr>
            <w:r>
              <w:rPr>
                <w:rFonts w:ascii="Calibri" w:hAnsi="Calibri"/>
              </w:rPr>
              <w:t>Spring 2025</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C1C21B0" w14:textId="77777777" w:rsidR="009604D8" w:rsidRPr="00BF3B4A" w:rsidRDefault="009604D8" w:rsidP="005103A5">
            <w:pPr>
              <w:rPr>
                <w:rFonts w:ascii="Calibri" w:hAnsi="Calibri"/>
              </w:rPr>
            </w:pPr>
            <w:r w:rsidRPr="00BF3B4A">
              <w:rPr>
                <w:rFonts w:ascii="Calibri" w:hAnsi="Calibri"/>
                <w:b/>
              </w:rPr>
              <w:t xml:space="preserve">Governing Body </w:t>
            </w:r>
          </w:p>
        </w:tc>
      </w:tr>
      <w:tr w:rsidR="009604D8" w14:paraId="3C1C21B4" w14:textId="77777777" w:rsidTr="005103A5">
        <w:trPr>
          <w:trHeight w:val="286"/>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3C1C21B2" w14:textId="77777777" w:rsidR="009604D8" w:rsidRPr="00BF3B4A" w:rsidRDefault="009604D8" w:rsidP="005103A5">
            <w:pPr>
              <w:rPr>
                <w:rFonts w:ascii="Calibri" w:hAnsi="Calibri"/>
              </w:rPr>
            </w:pPr>
            <w:r w:rsidRPr="00BF3B4A">
              <w:rPr>
                <w:rFonts w:ascii="Calibri" w:hAnsi="Calibri"/>
                <w:b/>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C1C21B3" w14:textId="77777777" w:rsidR="009604D8" w:rsidRPr="00BF3B4A" w:rsidRDefault="009604D8" w:rsidP="005103A5">
            <w:pPr>
              <w:rPr>
                <w:rFonts w:ascii="Calibri" w:hAnsi="Calibri"/>
              </w:rPr>
            </w:pPr>
            <w:r w:rsidRPr="00BF3B4A">
              <w:rPr>
                <w:rFonts w:ascii="Calibri" w:hAnsi="Calibri"/>
                <w:b/>
              </w:rPr>
              <w:t xml:space="preserve"> </w:t>
            </w:r>
          </w:p>
        </w:tc>
      </w:tr>
      <w:tr w:rsidR="009604D8" w14:paraId="3C1C21B7" w14:textId="77777777" w:rsidTr="005103A5">
        <w:trPr>
          <w:trHeight w:val="379"/>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3C1C21B5" w14:textId="77777777" w:rsidR="009604D8" w:rsidRPr="00BF3B4A" w:rsidRDefault="009604D8" w:rsidP="005103A5">
            <w:pPr>
              <w:rPr>
                <w:rFonts w:ascii="Calibri" w:hAnsi="Calibri"/>
              </w:rPr>
            </w:pPr>
            <w:r w:rsidRPr="00BF3B4A">
              <w:rPr>
                <w:rFonts w:ascii="Calibri" w:hAnsi="Calibri"/>
                <w:b/>
                <w:sz w:val="32"/>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C1C21B6" w14:textId="77777777" w:rsidR="009604D8" w:rsidRPr="00BF3B4A" w:rsidRDefault="009604D8" w:rsidP="005103A5">
            <w:pPr>
              <w:rPr>
                <w:rFonts w:ascii="Calibri" w:hAnsi="Calibri"/>
              </w:rPr>
            </w:pPr>
            <w:r w:rsidRPr="00BF3B4A">
              <w:rPr>
                <w:rFonts w:ascii="Calibri" w:hAnsi="Calibri"/>
                <w:b/>
                <w:sz w:val="32"/>
              </w:rPr>
              <w:t xml:space="preserve"> </w:t>
            </w:r>
          </w:p>
        </w:tc>
      </w:tr>
    </w:tbl>
    <w:p w14:paraId="3C1C21B8" w14:textId="77777777" w:rsidR="009604D8" w:rsidRDefault="009604D8" w:rsidP="009604D8">
      <w:pPr>
        <w:spacing w:after="5460"/>
      </w:pPr>
      <w:r>
        <w:rPr>
          <w:b/>
          <w:sz w:val="32"/>
        </w:rPr>
        <w:t xml:space="preserve"> </w:t>
      </w:r>
    </w:p>
    <w:p w14:paraId="3C1C21B9" w14:textId="77777777" w:rsidR="009604D8" w:rsidRDefault="009604D8">
      <w:pPr>
        <w:rPr>
          <w:rFonts w:cstheme="minorHAnsi"/>
          <w:b/>
          <w:sz w:val="32"/>
        </w:rPr>
      </w:pPr>
    </w:p>
    <w:p w14:paraId="3C1C21BA" w14:textId="77777777" w:rsidR="00F7710B" w:rsidRDefault="00F7710B" w:rsidP="009604D8">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C1C21BB" w14:textId="77777777" w:rsidR="007F6ABD" w:rsidRDefault="007F6ABD" w:rsidP="009604D8">
      <w:pPr>
        <w:spacing w:line="240" w:lineRule="auto"/>
        <w:jc w:val="center"/>
        <w:rPr>
          <w:rFonts w:cstheme="minorHAnsi"/>
          <w:b/>
          <w:sz w:val="32"/>
        </w:rPr>
      </w:pPr>
      <w:r>
        <w:rPr>
          <w:rFonts w:cstheme="minorHAnsi"/>
          <w:b/>
          <w:sz w:val="32"/>
        </w:rPr>
        <w:t>(including Relationships and Health Education</w:t>
      </w:r>
      <w:r w:rsidR="009B12A4">
        <w:rPr>
          <w:rFonts w:cstheme="minorHAnsi"/>
          <w:b/>
          <w:sz w:val="32"/>
        </w:rPr>
        <w:t xml:space="preserve"> statutory from September 2020,</w:t>
      </w:r>
      <w:r>
        <w:rPr>
          <w:rFonts w:cstheme="minorHAnsi"/>
          <w:b/>
          <w:sz w:val="32"/>
        </w:rPr>
        <w:t xml:space="preserve"> and our position on Sex </w:t>
      </w:r>
      <w:proofErr w:type="gramStart"/>
      <w:r>
        <w:rPr>
          <w:rFonts w:cstheme="minorHAnsi"/>
          <w:b/>
          <w:sz w:val="32"/>
        </w:rPr>
        <w:t>Education</w:t>
      </w:r>
      <w:r w:rsidR="009B12A4">
        <w:rPr>
          <w:rFonts w:cstheme="minorHAnsi"/>
          <w:b/>
          <w:sz w:val="32"/>
        </w:rPr>
        <w:t xml:space="preserve"> </w:t>
      </w:r>
      <w:r>
        <w:rPr>
          <w:rFonts w:cstheme="minorHAnsi"/>
          <w:b/>
          <w:sz w:val="32"/>
        </w:rPr>
        <w:t>)</w:t>
      </w:r>
      <w:proofErr w:type="gramEnd"/>
    </w:p>
    <w:p w14:paraId="3C1C21BC" w14:textId="77777777" w:rsidR="00F7710B" w:rsidRPr="00D7267F" w:rsidRDefault="00F7710B" w:rsidP="00917BD5">
      <w:pPr>
        <w:spacing w:line="240" w:lineRule="auto"/>
        <w:rPr>
          <w:rFonts w:cstheme="minorHAnsi"/>
        </w:rPr>
      </w:pPr>
    </w:p>
    <w:p w14:paraId="3C1C21BD"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3C1C21BE" w14:textId="77777777" w:rsidR="00F7710B" w:rsidRPr="00D7267F" w:rsidRDefault="007F6ABD" w:rsidP="00917BD5">
      <w:pPr>
        <w:spacing w:line="240" w:lineRule="auto"/>
        <w:rPr>
          <w:rFonts w:cstheme="minorHAnsi"/>
          <w:b/>
        </w:rPr>
      </w:pPr>
      <w:r>
        <w:rPr>
          <w:rFonts w:cstheme="minorHAnsi"/>
          <w:b/>
        </w:rPr>
        <w:t>Context</w:t>
      </w:r>
    </w:p>
    <w:p w14:paraId="3C1C21BF"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C1C21C0"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3C1C21C1" w14:textId="77777777"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3C1C21C2" w14:textId="77777777" w:rsidR="0027651A" w:rsidRDefault="0027651A" w:rsidP="0027651A">
      <w:pPr>
        <w:pStyle w:val="Default"/>
        <w:rPr>
          <w:rFonts w:asciiTheme="minorHAnsi" w:hAnsiTheme="minorHAnsi" w:cstheme="minorHAnsi"/>
          <w:iCs/>
          <w:sz w:val="22"/>
          <w:szCs w:val="22"/>
        </w:rPr>
      </w:pPr>
    </w:p>
    <w:p w14:paraId="3C1C21C3" w14:textId="77777777"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3C1C21C4" w14:textId="77777777"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141A89">
        <w:rPr>
          <w:rFonts w:asciiTheme="minorHAnsi" w:hAnsiTheme="minorHAnsi" w:cstheme="minorHAnsi"/>
          <w:iCs/>
          <w:sz w:val="22"/>
          <w:szCs w:val="22"/>
        </w:rPr>
        <w:t>Kader Academy</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C1C21C5" w14:textId="77777777" w:rsidR="0027651A" w:rsidRDefault="0027651A" w:rsidP="0027651A">
      <w:pPr>
        <w:pStyle w:val="Default"/>
        <w:rPr>
          <w:rFonts w:asciiTheme="minorHAnsi" w:hAnsiTheme="minorHAnsi" w:cstheme="minorHAnsi"/>
          <w:iCs/>
          <w:sz w:val="22"/>
          <w:szCs w:val="22"/>
        </w:rPr>
      </w:pPr>
    </w:p>
    <w:p w14:paraId="3C1C21C6" w14:textId="77777777"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3C1C21C7" w14:textId="77777777"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3C1C21C8" w14:textId="77777777" w:rsidR="00A42CAC" w:rsidRDefault="00A42CAC" w:rsidP="0027651A">
      <w:pPr>
        <w:pStyle w:val="Default"/>
        <w:rPr>
          <w:rFonts w:asciiTheme="minorHAnsi" w:hAnsiTheme="minorHAnsi" w:cstheme="minorHAnsi"/>
          <w:iCs/>
          <w:sz w:val="22"/>
          <w:szCs w:val="22"/>
        </w:rPr>
      </w:pPr>
    </w:p>
    <w:p w14:paraId="3C1C21C9" w14:textId="77777777"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C1C21CA" w14:textId="77777777" w:rsidR="007F6ABD" w:rsidRDefault="007F6ABD" w:rsidP="007F6ABD">
      <w:pPr>
        <w:pStyle w:val="Default"/>
        <w:rPr>
          <w:rFonts w:asciiTheme="minorHAnsi" w:hAnsiTheme="minorHAnsi" w:cstheme="minorHAnsi"/>
          <w:iCs/>
          <w:sz w:val="22"/>
          <w:szCs w:val="22"/>
        </w:rPr>
      </w:pPr>
    </w:p>
    <w:p w14:paraId="3C1C21CB" w14:textId="77777777"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3C1C21CC" w14:textId="77777777"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C1C21CD" w14:textId="77777777"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3C1C21CE" w14:textId="77777777" w:rsidR="00534B6E" w:rsidRPr="00D7267F" w:rsidRDefault="00534B6E" w:rsidP="00917BD5">
      <w:pPr>
        <w:pStyle w:val="Default"/>
        <w:rPr>
          <w:rFonts w:asciiTheme="minorHAnsi" w:hAnsiTheme="minorHAnsi" w:cstheme="minorHAnsi"/>
          <w:sz w:val="22"/>
          <w:szCs w:val="22"/>
        </w:rPr>
      </w:pPr>
    </w:p>
    <w:p w14:paraId="3C1C21CF" w14:textId="77777777"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3C1C21D0" w14:textId="77777777" w:rsidR="007F6ABD" w:rsidRDefault="007F6ABD" w:rsidP="002D1B04">
      <w:pPr>
        <w:spacing w:after="0" w:line="240" w:lineRule="auto"/>
        <w:rPr>
          <w:rFonts w:cstheme="minorHAnsi"/>
          <w:color w:val="000000"/>
        </w:rPr>
      </w:pPr>
    </w:p>
    <w:p w14:paraId="3C1C21D1" w14:textId="77777777"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3C1C21D2" w14:textId="77777777" w:rsidR="007F6ABD" w:rsidRDefault="007F6ABD" w:rsidP="002D1B04">
      <w:pPr>
        <w:spacing w:after="0" w:line="240" w:lineRule="auto"/>
        <w:rPr>
          <w:rFonts w:cstheme="minorHAnsi"/>
          <w:color w:val="000000"/>
        </w:rPr>
      </w:pPr>
    </w:p>
    <w:p w14:paraId="3C1C21D3" w14:textId="77777777" w:rsidR="007F6ABD" w:rsidRDefault="007F6ABD" w:rsidP="002D1B04">
      <w:pPr>
        <w:spacing w:after="0" w:line="240" w:lineRule="auto"/>
        <w:rPr>
          <w:rFonts w:cstheme="minorHAnsi"/>
          <w:color w:val="000000"/>
        </w:rPr>
      </w:pPr>
      <w:r>
        <w:rPr>
          <w:rFonts w:cstheme="minorHAnsi"/>
          <w:color w:val="000000"/>
        </w:rPr>
        <w:lastRenderedPageBreak/>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3C1C21D4" w14:textId="77777777" w:rsidR="007F6ABD" w:rsidRDefault="007F6ABD" w:rsidP="002D1B04">
      <w:pPr>
        <w:spacing w:after="0" w:line="240" w:lineRule="auto"/>
        <w:rPr>
          <w:rFonts w:cstheme="minorHAnsi"/>
          <w:color w:val="000000"/>
        </w:rPr>
      </w:pPr>
    </w:p>
    <w:p w14:paraId="3C1C21D5" w14:textId="77777777" w:rsidR="007F6ABD" w:rsidRDefault="007F6ABD" w:rsidP="002D1B04">
      <w:pPr>
        <w:spacing w:after="0" w:line="240" w:lineRule="auto"/>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3C1C21D6" w14:textId="77777777"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3C1C21D7" w14:textId="77777777" w:rsidR="007F6ABD" w:rsidRPr="002D1B04" w:rsidRDefault="007F6ABD" w:rsidP="002D1B04">
      <w:pPr>
        <w:spacing w:after="0" w:line="240" w:lineRule="auto"/>
        <w:rPr>
          <w:rFonts w:cstheme="minorHAnsi"/>
          <w:color w:val="000000"/>
        </w:rPr>
      </w:pPr>
    </w:p>
    <w:p w14:paraId="3C1C21D8" w14:textId="77777777" w:rsidR="00191ED2" w:rsidRDefault="00191ED2" w:rsidP="002D1B04">
      <w:pPr>
        <w:spacing w:after="0" w:line="240" w:lineRule="auto"/>
        <w:rPr>
          <w:rFonts w:cstheme="minorHAnsi"/>
          <w:color w:val="000000"/>
        </w:rPr>
      </w:pPr>
    </w:p>
    <w:p w14:paraId="3C1C21D9" w14:textId="7777777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C1C21DA" w14:textId="77777777" w:rsidR="007F6ABD" w:rsidRDefault="007F6ABD" w:rsidP="00252AA1">
      <w:pPr>
        <w:spacing w:after="0" w:line="240" w:lineRule="auto"/>
        <w:jc w:val="right"/>
        <w:rPr>
          <w:rFonts w:cstheme="minorHAnsi"/>
          <w:color w:val="000000"/>
        </w:rPr>
      </w:pPr>
      <w:r>
        <w:rPr>
          <w:rFonts w:cstheme="minorHAnsi"/>
          <w:color w:val="000000"/>
        </w:rPr>
        <w:t>DfE Guidance p.8</w:t>
      </w:r>
    </w:p>
    <w:p w14:paraId="3C1C21DB" w14:textId="77777777" w:rsidR="007F6ABD" w:rsidRDefault="007F6ABD" w:rsidP="00917BD5">
      <w:pPr>
        <w:spacing w:after="0" w:line="240" w:lineRule="auto"/>
        <w:rPr>
          <w:rFonts w:cstheme="minorHAnsi"/>
          <w:color w:val="000000"/>
        </w:rPr>
      </w:pPr>
    </w:p>
    <w:p w14:paraId="3C1C21DC" w14:textId="77777777" w:rsidR="007F6ABD" w:rsidRDefault="007F6ABD" w:rsidP="00917BD5">
      <w:pPr>
        <w:spacing w:after="0" w:line="240" w:lineRule="auto"/>
        <w:rPr>
          <w:rFonts w:cstheme="minorHAnsi"/>
          <w:color w:val="000000"/>
        </w:rPr>
      </w:pPr>
      <w:r>
        <w:rPr>
          <w:rFonts w:cstheme="minorHAnsi"/>
          <w:color w:val="000000"/>
        </w:rPr>
        <w:t>“All schools must have in place a written policy for Relationships Education and RSE.”</w:t>
      </w:r>
    </w:p>
    <w:p w14:paraId="3C1C21DD" w14:textId="77777777" w:rsidR="007F6ABD" w:rsidRDefault="007F6ABD" w:rsidP="00252AA1">
      <w:pPr>
        <w:spacing w:after="0" w:line="240" w:lineRule="auto"/>
        <w:jc w:val="right"/>
        <w:rPr>
          <w:rFonts w:cstheme="minorHAnsi"/>
          <w:color w:val="000000"/>
        </w:rPr>
      </w:pPr>
      <w:r>
        <w:rPr>
          <w:rFonts w:cstheme="minorHAnsi"/>
          <w:color w:val="000000"/>
        </w:rPr>
        <w:t>DfE Guidance p.11</w:t>
      </w:r>
    </w:p>
    <w:p w14:paraId="3C1C21DE" w14:textId="77777777" w:rsidR="007F6ABD" w:rsidRDefault="007F6ABD" w:rsidP="00917BD5">
      <w:pPr>
        <w:spacing w:after="0" w:line="240" w:lineRule="auto"/>
        <w:rPr>
          <w:rFonts w:cstheme="minorHAnsi"/>
          <w:color w:val="000000"/>
        </w:rPr>
      </w:pPr>
    </w:p>
    <w:p w14:paraId="3C1C21DF" w14:textId="77777777" w:rsidR="00141A89" w:rsidRDefault="00141A89" w:rsidP="00917BD5">
      <w:pPr>
        <w:spacing w:after="0" w:line="240" w:lineRule="auto"/>
        <w:rPr>
          <w:rFonts w:cstheme="minorHAnsi"/>
          <w:color w:val="000000"/>
        </w:rPr>
      </w:pPr>
    </w:p>
    <w:p w14:paraId="3C1C21E0" w14:textId="77777777" w:rsidR="00ED56EC" w:rsidRDefault="00141A89" w:rsidP="00917BD5">
      <w:pPr>
        <w:spacing w:after="0" w:line="240" w:lineRule="auto"/>
        <w:rPr>
          <w:rFonts w:cstheme="minorHAnsi"/>
          <w:color w:val="000000"/>
        </w:rPr>
      </w:pPr>
      <w:r>
        <w:rPr>
          <w:rFonts w:cstheme="minorHAnsi"/>
          <w:color w:val="000000"/>
        </w:rPr>
        <w:t>At</w:t>
      </w:r>
      <w:r w:rsidR="007F6ABD">
        <w:rPr>
          <w:rFonts w:cstheme="minorHAnsi"/>
          <w:color w:val="000000"/>
        </w:rPr>
        <w:t xml:space="preserve"> </w:t>
      </w:r>
      <w:r>
        <w:rPr>
          <w:rFonts w:cstheme="minorHAnsi"/>
          <w:color w:val="000000"/>
        </w:rPr>
        <w:t>Kader Academy</w:t>
      </w:r>
      <w:r w:rsidR="007F6ABD">
        <w:rPr>
          <w:rFonts w:cstheme="minorHAnsi"/>
          <w:color w:val="000000"/>
        </w:rPr>
        <w:t xml:space="preserve">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3C1C21E1" w14:textId="77777777" w:rsidR="00252AA1" w:rsidRDefault="00252AA1" w:rsidP="00917BD5">
      <w:pPr>
        <w:spacing w:after="0" w:line="240" w:lineRule="auto"/>
        <w:rPr>
          <w:rFonts w:cstheme="minorHAnsi"/>
          <w:color w:val="000000"/>
        </w:rPr>
      </w:pPr>
    </w:p>
    <w:p w14:paraId="3C1C21E2" w14:textId="7777777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3C1C21E3" w14:textId="77777777" w:rsidR="00252AA1" w:rsidRDefault="00252AA1" w:rsidP="00917BD5">
      <w:pPr>
        <w:spacing w:after="0" w:line="240" w:lineRule="auto"/>
        <w:rPr>
          <w:rFonts w:cstheme="minorHAnsi"/>
          <w:color w:val="000000"/>
        </w:rPr>
      </w:pPr>
    </w:p>
    <w:p w14:paraId="3C1C21E4" w14:textId="77777777"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3C1C21E5" w14:textId="77777777" w:rsidR="007F6ABD" w:rsidRDefault="007F6ABD" w:rsidP="00917BD5">
      <w:pPr>
        <w:spacing w:after="0" w:line="240" w:lineRule="auto"/>
        <w:rPr>
          <w:rFonts w:cstheme="minorHAnsi"/>
          <w:color w:val="000000"/>
        </w:rPr>
      </w:pPr>
    </w:p>
    <w:p w14:paraId="3C1C21E6" w14:textId="77777777"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3C1C21E7" w14:textId="77777777" w:rsidR="00534B6E" w:rsidRDefault="00534B6E" w:rsidP="00917BD5">
      <w:pPr>
        <w:pStyle w:val="Default"/>
        <w:rPr>
          <w:rFonts w:asciiTheme="minorHAnsi" w:hAnsiTheme="minorHAnsi" w:cstheme="minorHAnsi"/>
          <w:sz w:val="22"/>
          <w:szCs w:val="22"/>
        </w:rPr>
      </w:pPr>
    </w:p>
    <w:p w14:paraId="3C1C21E8" w14:textId="77777777" w:rsidR="00252AA1" w:rsidRPr="00D7267F" w:rsidRDefault="00252AA1" w:rsidP="00917BD5">
      <w:pPr>
        <w:pStyle w:val="Default"/>
        <w:rPr>
          <w:rFonts w:asciiTheme="minorHAnsi" w:hAnsiTheme="minorHAnsi" w:cstheme="minorHAnsi"/>
          <w:sz w:val="22"/>
          <w:szCs w:val="22"/>
        </w:rPr>
      </w:pPr>
    </w:p>
    <w:p w14:paraId="3C1C21E9" w14:textId="77777777" w:rsidR="00252AA1" w:rsidRDefault="00252AA1">
      <w:pPr>
        <w:rPr>
          <w:rFonts w:cstheme="minorHAnsi"/>
        </w:rPr>
      </w:pPr>
      <w:r>
        <w:rPr>
          <w:rFonts w:cstheme="minorHAnsi"/>
        </w:rPr>
        <w:br w:type="page"/>
      </w:r>
    </w:p>
    <w:p w14:paraId="3C1C21EA" w14:textId="77777777"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lastRenderedPageBreak/>
        <w:t>Our</w:t>
      </w:r>
      <w:r w:rsidR="00534B6E" w:rsidRPr="00D7267F">
        <w:rPr>
          <w:rFonts w:cstheme="minorHAnsi"/>
        </w:rPr>
        <w:t xml:space="preserve"> PSHE policy is informed by existing DfE guidance</w:t>
      </w:r>
      <w:r w:rsidR="009B12A4">
        <w:rPr>
          <w:rFonts w:cstheme="minorHAnsi"/>
        </w:rPr>
        <w:t>:</w:t>
      </w:r>
    </w:p>
    <w:p w14:paraId="3C1C21EB"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Keeping Children Safe in Education (statutory guidance) </w:t>
      </w:r>
    </w:p>
    <w:p w14:paraId="3C1C21EC"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Respectful School Communities: Self Review and Signposting Tool (a tool to support a whole school approach that promotes respect and discipline) </w:t>
      </w:r>
    </w:p>
    <w:p w14:paraId="3C1C21ED"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Behaviour and Discipline in Schools (advice for schools, including advice for appropriate behaviour between pupils) </w:t>
      </w:r>
    </w:p>
    <w:p w14:paraId="3C1C21EE"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Equality Act 2010 and schools </w:t>
      </w:r>
    </w:p>
    <w:p w14:paraId="3C1C21EF"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SEND code of practice: 0 to 25 years (statutory guidance) </w:t>
      </w:r>
    </w:p>
    <w:p w14:paraId="3C1C21F0"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Alternative Provision (statutory guidance) </w:t>
      </w:r>
    </w:p>
    <w:p w14:paraId="3C1C21F1"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Mental Health and Behaviour in Schools (advice for schools) </w:t>
      </w:r>
    </w:p>
    <w:p w14:paraId="3C1C21F2"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Preventing and Tackling Bullying (advice for schools, including advice on cyberbullying) </w:t>
      </w:r>
    </w:p>
    <w:p w14:paraId="3C1C21F3"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Sexual violence and sexual harassment between children in schools (advice for schools) </w:t>
      </w:r>
    </w:p>
    <w:p w14:paraId="3C1C21F4"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The Equality and Human Rights Commission Advice and Guidance (provides advice on avoiding discrimination in a variety of educational contexts) </w:t>
      </w:r>
    </w:p>
    <w:p w14:paraId="3C1C21F5" w14:textId="77777777" w:rsidR="009B12A4" w:rsidRPr="00B17A0E" w:rsidRDefault="009B12A4" w:rsidP="009B12A4">
      <w:pPr>
        <w:numPr>
          <w:ilvl w:val="0"/>
          <w:numId w:val="33"/>
        </w:numPr>
        <w:spacing w:before="100" w:beforeAutospacing="1" w:after="100" w:afterAutospacing="1" w:line="240" w:lineRule="auto"/>
        <w:rPr>
          <w:rFonts w:ascii="Calibri" w:eastAsia="Times New Roman" w:hAnsi="Calibri" w:cs="Calibri"/>
          <w:szCs w:val="24"/>
          <w:lang w:eastAsia="en-GB"/>
        </w:rPr>
      </w:pPr>
      <w:r w:rsidRPr="00B17A0E">
        <w:rPr>
          <w:rFonts w:ascii="Calibri" w:eastAsia="Times New Roman" w:hAnsi="Calibri" w:cs="Calibri"/>
          <w:szCs w:val="24"/>
          <w:lang w:eastAsia="en-GB"/>
        </w:rPr>
        <w:t xml:space="preserve">Promoting Fundamental British Values as part of SMSC in schools (guidance for maintained schools on promoting basic important British values as part of pupils’ spiritual, moral, social and cultural (SMSC) </w:t>
      </w:r>
    </w:p>
    <w:p w14:paraId="3C1C21F6" w14:textId="77777777"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3C1C21F7" w14:textId="77777777"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3C1C21F8"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3C1C21F9" w14:textId="7777777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3C1C21FA"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3C1C21FE"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3C1C21FB" w14:textId="77777777"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3C1C21FC"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3C1C21FD"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3C1C2202"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3C1C21FF"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3C1C2200"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3C1C220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C1C2206"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3C1C2203"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3C1C220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3C1C2205" w14:textId="77777777" w:rsidR="008664B9" w:rsidRPr="00D7267F" w:rsidRDefault="008664B9" w:rsidP="00945A0E">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w:t>
            </w:r>
            <w:proofErr w:type="spellStart"/>
            <w:r w:rsidR="00945A0E">
              <w:rPr>
                <w:rFonts w:eastAsia="Times New Roman" w:cstheme="minorHAnsi"/>
                <w:lang w:eastAsia="en-GB"/>
              </w:rPr>
              <w:t>sterotyped</w:t>
            </w:r>
            <w:proofErr w:type="spellEnd"/>
            <w:r w:rsidR="00945A0E">
              <w:rPr>
                <w:rFonts w:eastAsia="Times New Roman" w:cstheme="minorHAnsi"/>
                <w:lang w:eastAsia="en-GB"/>
              </w:rPr>
              <w:t xml:space="preserve"> </w:t>
            </w:r>
            <w:r w:rsidRPr="00D7267F">
              <w:rPr>
                <w:rFonts w:eastAsia="Times New Roman" w:cstheme="minorHAnsi"/>
                <w:lang w:eastAsia="en-GB"/>
              </w:rPr>
              <w:t xml:space="preserve">bullying included) and </w:t>
            </w:r>
            <w:r w:rsidR="00ED56EC">
              <w:rPr>
                <w:rFonts w:eastAsia="Times New Roman" w:cstheme="minorHAnsi"/>
                <w:lang w:eastAsia="en-GB"/>
              </w:rPr>
              <w:t xml:space="preserve">understanding </w:t>
            </w:r>
          </w:p>
        </w:tc>
      </w:tr>
      <w:tr w:rsidR="008664B9" w:rsidRPr="00D7267F" w14:paraId="3C1C220A"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3C1C220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3C1C22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3C1C2209"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C1C220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3C1C220B"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3C1C220C"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3C1C220D"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3C1C2212"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3C1C220F"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3C1C2210"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3C1C221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3C1C2216"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3C1C2213"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Summer 2:</w:t>
            </w:r>
          </w:p>
        </w:tc>
        <w:tc>
          <w:tcPr>
            <w:tcW w:w="1022" w:type="pct"/>
            <w:hideMark/>
          </w:tcPr>
          <w:p w14:paraId="3C1C221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3C1C2215" w14:textId="77777777" w:rsidR="008664B9" w:rsidRPr="00D7267F" w:rsidRDefault="008664B9" w:rsidP="00B17A0E">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 xml:space="preserve">s </w:t>
            </w:r>
            <w:r w:rsidRPr="00D7267F">
              <w:rPr>
                <w:rFonts w:eastAsia="Times New Roman" w:cstheme="minorHAnsi"/>
                <w:lang w:eastAsia="en-GB"/>
              </w:rPr>
              <w:t xml:space="preserve">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3C1C2217" w14:textId="77777777" w:rsidR="008664B9" w:rsidRDefault="008664B9" w:rsidP="008664B9">
      <w:pPr>
        <w:spacing w:line="240" w:lineRule="auto"/>
        <w:rPr>
          <w:rFonts w:cstheme="minorHAnsi"/>
          <w:b/>
          <w:sz w:val="28"/>
        </w:rPr>
      </w:pPr>
    </w:p>
    <w:p w14:paraId="3C1C2218" w14:textId="77777777" w:rsidR="00C83D35" w:rsidRDefault="00141A89">
      <w:pPr>
        <w:rPr>
          <w:rFonts w:eastAsia="Times New Roman" w:cstheme="minorHAnsi"/>
          <w:lang w:eastAsia="en-GB"/>
        </w:rPr>
      </w:pPr>
      <w:r>
        <w:rPr>
          <w:rFonts w:eastAsia="Times New Roman" w:cstheme="minorHAnsi"/>
          <w:lang w:eastAsia="en-GB"/>
        </w:rPr>
        <w:t>We aim to deliver</w:t>
      </w:r>
      <w:r w:rsidR="006C7D7D" w:rsidRPr="006C7D7D">
        <w:rPr>
          <w:rFonts w:eastAsia="Times New Roman" w:cstheme="minorHAnsi"/>
          <w:lang w:eastAsia="en-GB"/>
        </w:rPr>
        <w:t xml:space="preserve"> PSHE each week in order to teach the PSHE knowledge and skills in a development</w:t>
      </w:r>
      <w:r w:rsidR="00ED56EC">
        <w:rPr>
          <w:rFonts w:eastAsia="Times New Roman" w:cstheme="minorHAnsi"/>
          <w:lang w:eastAsia="en-GB"/>
        </w:rPr>
        <w:t>al</w:t>
      </w:r>
      <w:r w:rsidR="006C7D7D" w:rsidRPr="006C7D7D">
        <w:rPr>
          <w:rFonts w:eastAsia="Times New Roman" w:cstheme="minorHAnsi"/>
          <w:lang w:eastAsia="en-GB"/>
        </w:rPr>
        <w:t xml:space="preserve"> and age-appropriate way.</w:t>
      </w:r>
    </w:p>
    <w:p w14:paraId="3C1C2219"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3C1C221A" w14:textId="77777777"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3C1C221B" w14:textId="77777777"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3C1C221C" w14:textId="77777777" w:rsidR="006C7D7D" w:rsidRPr="006C7D7D" w:rsidRDefault="00141A89">
      <w:pPr>
        <w:rPr>
          <w:rFonts w:eastAsia="Times New Roman" w:cstheme="minorHAnsi"/>
          <w:lang w:eastAsia="en-GB"/>
        </w:rPr>
      </w:pPr>
      <w:r>
        <w:rPr>
          <w:rFonts w:eastAsia="Times New Roman" w:cstheme="minorHAnsi"/>
          <w:lang w:eastAsia="en-GB"/>
        </w:rPr>
        <w:t>The Jigsaw programme will be used as a framework</w:t>
      </w:r>
      <w:r w:rsidR="00925410">
        <w:rPr>
          <w:rFonts w:eastAsia="Times New Roman" w:cstheme="minorHAnsi"/>
          <w:lang w:eastAsia="en-GB"/>
        </w:rPr>
        <w:t xml:space="preserve"> for planning the PSHE themes and we will adapt the resources where appropriate.</w:t>
      </w:r>
    </w:p>
    <w:p w14:paraId="3C1C221D" w14:textId="77777777" w:rsidR="00925410" w:rsidRDefault="00925410" w:rsidP="00917BD5">
      <w:pPr>
        <w:spacing w:line="240" w:lineRule="auto"/>
        <w:rPr>
          <w:rFonts w:cstheme="minorHAnsi"/>
          <w:b/>
          <w:sz w:val="28"/>
        </w:rPr>
      </w:pPr>
    </w:p>
    <w:p w14:paraId="3C1C221E" w14:textId="77777777"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3C1C221F" w14:textId="77777777"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3C1C2220" w14:textId="77777777"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3C1C2221" w14:textId="77777777"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3C1C2222" w14:textId="77777777"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3C1C2223" w14:textId="77777777" w:rsidR="00CE099E" w:rsidRDefault="00CE099E" w:rsidP="00853729">
      <w:pPr>
        <w:spacing w:line="240" w:lineRule="auto"/>
        <w:rPr>
          <w:rFonts w:cstheme="minorHAnsi"/>
        </w:rPr>
      </w:pPr>
    </w:p>
    <w:p w14:paraId="3C1C2224" w14:textId="77777777" w:rsidR="00ED56EC" w:rsidRDefault="00CE099E" w:rsidP="00853729">
      <w:pPr>
        <w:spacing w:line="240" w:lineRule="auto"/>
        <w:rPr>
          <w:rFonts w:cstheme="minorHAnsi"/>
          <w:b/>
          <w:sz w:val="28"/>
        </w:rPr>
      </w:pPr>
      <w:r>
        <w:rPr>
          <w:rFonts w:cstheme="minorHAnsi"/>
          <w:b/>
          <w:sz w:val="28"/>
        </w:rPr>
        <w:t>Health Education</w:t>
      </w:r>
    </w:p>
    <w:p w14:paraId="3C1C2225" w14:textId="7777777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3C1C2226" w14:textId="77777777"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3C1C2227" w14:textId="77777777"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3C1C2228" w14:textId="77777777"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w:t>
      </w:r>
      <w:r w:rsidR="00CF0C47">
        <w:rPr>
          <w:rFonts w:cstheme="minorHAnsi"/>
        </w:rPr>
        <w:lastRenderedPageBreak/>
        <w:t>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3C1C2229" w14:textId="77777777" w:rsidR="00CF0C47" w:rsidRPr="00CE099E" w:rsidRDefault="001D67B6" w:rsidP="00B95CC5">
      <w:pPr>
        <w:spacing w:line="240" w:lineRule="auto"/>
        <w:rPr>
          <w:rFonts w:cstheme="minorHAnsi"/>
        </w:rPr>
      </w:pPr>
      <w:r>
        <w:rPr>
          <w:rFonts w:cstheme="minorHAnsi"/>
          <w:highlight w:val="yellow"/>
        </w:rPr>
        <w:t xml:space="preserve">                                                                                                                                                                                                                                                       </w:t>
      </w:r>
    </w:p>
    <w:p w14:paraId="3C1C222A" w14:textId="77777777" w:rsidR="00CE099E" w:rsidRDefault="00CE099E" w:rsidP="005D0FD6">
      <w:pPr>
        <w:autoSpaceDE w:val="0"/>
        <w:autoSpaceDN w:val="0"/>
        <w:adjustRightInd w:val="0"/>
        <w:spacing w:after="0" w:line="240" w:lineRule="auto"/>
        <w:rPr>
          <w:rFonts w:cs="FuturaBT-Light"/>
          <w:color w:val="000000" w:themeColor="text1"/>
        </w:rPr>
      </w:pPr>
    </w:p>
    <w:p w14:paraId="3C1C222B" w14:textId="77777777"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3C1C222C" w14:textId="77777777"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3C1C222D" w14:textId="77777777" w:rsidR="000C0139" w:rsidRDefault="000C0139" w:rsidP="002F17FD">
      <w:pPr>
        <w:autoSpaceDE w:val="0"/>
        <w:autoSpaceDN w:val="0"/>
        <w:adjustRightInd w:val="0"/>
        <w:spacing w:after="0" w:line="240" w:lineRule="auto"/>
        <w:rPr>
          <w:rFonts w:cstheme="minorHAnsi"/>
        </w:rPr>
      </w:pPr>
    </w:p>
    <w:p w14:paraId="3C1C222E" w14:textId="77777777"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3C1C222F" w14:textId="77777777"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C1C2230" w14:textId="77777777"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w:t>
      </w:r>
      <w:r w:rsidR="00207823">
        <w:rPr>
          <w:rFonts w:cstheme="minorHAnsi"/>
          <w:bCs/>
          <w:iCs/>
        </w:rPr>
        <w:t>isions of the Equality Act 2010.</w:t>
      </w:r>
    </w:p>
    <w:p w14:paraId="3C1C2231" w14:textId="77777777" w:rsidR="00CE099E" w:rsidRPr="008664B9" w:rsidRDefault="00CE099E" w:rsidP="002F17FD">
      <w:pPr>
        <w:autoSpaceDE w:val="0"/>
        <w:autoSpaceDN w:val="0"/>
        <w:adjustRightInd w:val="0"/>
        <w:spacing w:after="0" w:line="240" w:lineRule="auto"/>
        <w:rPr>
          <w:rFonts w:cstheme="minorHAnsi"/>
          <w:b/>
          <w:i/>
        </w:rPr>
      </w:pPr>
    </w:p>
    <w:p w14:paraId="3C1C2232" w14:textId="77777777" w:rsidR="00252AA1" w:rsidRDefault="00252AA1">
      <w:pPr>
        <w:rPr>
          <w:rFonts w:cstheme="minorHAnsi"/>
          <w:bCs/>
        </w:rPr>
      </w:pPr>
      <w:r>
        <w:rPr>
          <w:rFonts w:cstheme="minorHAnsi"/>
          <w:bCs/>
        </w:rPr>
        <w:br w:type="page"/>
      </w:r>
    </w:p>
    <w:p w14:paraId="3C1C2233" w14:textId="77777777" w:rsidR="0027651A" w:rsidRPr="00CE099E" w:rsidRDefault="0027651A" w:rsidP="004E6B81">
      <w:pPr>
        <w:rPr>
          <w:rFonts w:cstheme="minorHAnsi"/>
          <w:bCs/>
          <w:iCs/>
          <w:sz w:val="24"/>
        </w:rPr>
        <w:sectPr w:rsidR="0027651A" w:rsidRPr="00CE099E">
          <w:footerReference w:type="default" r:id="rId12"/>
          <w:pgSz w:w="11906" w:h="16838"/>
          <w:pgMar w:top="1440" w:right="1440" w:bottom="1440" w:left="1440" w:header="708" w:footer="708" w:gutter="0"/>
          <w:cols w:space="708"/>
          <w:docGrid w:linePitch="360"/>
        </w:sectPr>
      </w:pPr>
    </w:p>
    <w:p w14:paraId="3C1C2234" w14:textId="77777777" w:rsidR="00946FB0" w:rsidRPr="00D7267F" w:rsidRDefault="00946FB0" w:rsidP="00946FB0">
      <w:pPr>
        <w:spacing w:line="240" w:lineRule="auto"/>
        <w:jc w:val="center"/>
        <w:rPr>
          <w:rFonts w:cstheme="minorHAnsi"/>
          <w:b/>
          <w:sz w:val="32"/>
        </w:rPr>
      </w:pPr>
      <w:r>
        <w:rPr>
          <w:rFonts w:cstheme="minorHAnsi"/>
          <w:noProof/>
          <w:lang w:eastAsia="en-GB"/>
        </w:rPr>
        <w:lastRenderedPageBreak/>
        <w:drawing>
          <wp:anchor distT="0" distB="0" distL="114300" distR="114300" simplePos="0" relativeHeight="251658240" behindDoc="1" locked="0" layoutInCell="1" allowOverlap="1" wp14:anchorId="3C1C240A" wp14:editId="3C1C240B">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3">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3C1C2235" w14:textId="77777777" w:rsidR="00946FB0" w:rsidRPr="00D7267F" w:rsidRDefault="00946FB0" w:rsidP="00946FB0">
      <w:pPr>
        <w:spacing w:line="240" w:lineRule="auto"/>
        <w:rPr>
          <w:rFonts w:cstheme="minorHAnsi"/>
        </w:rPr>
      </w:pPr>
    </w:p>
    <w:p w14:paraId="3C1C2236" w14:textId="77777777" w:rsidR="00946FB0" w:rsidRDefault="00946FB0" w:rsidP="00946FB0">
      <w:pPr>
        <w:rPr>
          <w:rFonts w:cstheme="minorHAnsi"/>
          <w:b/>
          <w:sz w:val="24"/>
        </w:rPr>
      </w:pPr>
    </w:p>
    <w:p w14:paraId="3C1C2237" w14:textId="77777777"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 </w:t>
      </w:r>
      <w:r>
        <w:rPr>
          <w:rFonts w:cstheme="minorHAnsi"/>
          <w:b/>
          <w:sz w:val="24"/>
        </w:rPr>
        <w:t>DfE Guidance 2019</w:t>
      </w:r>
    </w:p>
    <w:p w14:paraId="3C1C2238"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3C1C223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3C1C223D" w14:textId="77777777" w:rsidTr="004F2532">
        <w:tc>
          <w:tcPr>
            <w:tcW w:w="1443" w:type="dxa"/>
          </w:tcPr>
          <w:p w14:paraId="3C1C223A" w14:textId="77777777" w:rsidR="005F6A8F" w:rsidRPr="00446F45" w:rsidRDefault="005F6A8F" w:rsidP="004F2532">
            <w:pPr>
              <w:pStyle w:val="Default"/>
              <w:rPr>
                <w:b/>
                <w:bCs/>
                <w:sz w:val="22"/>
                <w:szCs w:val="23"/>
              </w:rPr>
            </w:pPr>
          </w:p>
        </w:tc>
        <w:tc>
          <w:tcPr>
            <w:tcW w:w="8758" w:type="dxa"/>
          </w:tcPr>
          <w:p w14:paraId="3C1C223B" w14:textId="77777777" w:rsidR="005F6A8F" w:rsidRPr="0072558E" w:rsidRDefault="005F6A8F" w:rsidP="004F2532">
            <w:pPr>
              <w:rPr>
                <w:rFonts w:cstheme="minorHAnsi"/>
                <w:b/>
              </w:rPr>
            </w:pPr>
            <w:r w:rsidRPr="0072558E">
              <w:rPr>
                <w:rFonts w:cstheme="minorHAnsi"/>
                <w:b/>
              </w:rPr>
              <w:t>Pupils should know…</w:t>
            </w:r>
          </w:p>
        </w:tc>
        <w:tc>
          <w:tcPr>
            <w:tcW w:w="3747" w:type="dxa"/>
          </w:tcPr>
          <w:p w14:paraId="3C1C223C" w14:textId="77777777" w:rsidR="005F6A8F" w:rsidRPr="0072558E" w:rsidRDefault="005F6A8F" w:rsidP="004F2532">
            <w:pPr>
              <w:rPr>
                <w:rFonts w:cstheme="minorHAnsi"/>
                <w:b/>
              </w:rPr>
            </w:pPr>
            <w:r w:rsidRPr="0072558E">
              <w:rPr>
                <w:rFonts w:cstheme="minorHAnsi"/>
                <w:b/>
              </w:rPr>
              <w:t>How Jigsaw provides the solution</w:t>
            </w:r>
          </w:p>
        </w:tc>
      </w:tr>
      <w:tr w:rsidR="005F6A8F" w14:paraId="3C1C224E" w14:textId="77777777" w:rsidTr="004F2532">
        <w:tc>
          <w:tcPr>
            <w:tcW w:w="1443" w:type="dxa"/>
          </w:tcPr>
          <w:p w14:paraId="3C1C223E" w14:textId="77777777" w:rsidR="005F6A8F" w:rsidRPr="00446F45" w:rsidRDefault="005F6A8F" w:rsidP="004F2532">
            <w:pPr>
              <w:pStyle w:val="Default"/>
              <w:rPr>
                <w:sz w:val="22"/>
                <w:szCs w:val="23"/>
              </w:rPr>
            </w:pPr>
            <w:r w:rsidRPr="00446F45">
              <w:rPr>
                <w:b/>
                <w:bCs/>
                <w:sz w:val="22"/>
                <w:szCs w:val="23"/>
              </w:rPr>
              <w:t xml:space="preserve">Families and people who care for me </w:t>
            </w:r>
          </w:p>
          <w:p w14:paraId="3C1C223F" w14:textId="77777777" w:rsidR="005F6A8F" w:rsidRDefault="005F6A8F" w:rsidP="004F2532">
            <w:pPr>
              <w:rPr>
                <w:rFonts w:cstheme="minorHAnsi"/>
              </w:rPr>
            </w:pPr>
          </w:p>
        </w:tc>
        <w:tc>
          <w:tcPr>
            <w:tcW w:w="8758" w:type="dxa"/>
          </w:tcPr>
          <w:p w14:paraId="3C1C2240"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3C1C2241"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3C1C2242" w14:textId="77777777" w:rsidR="005F6A8F" w:rsidRPr="000C1E11" w:rsidRDefault="005F6A8F"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3C1C2243"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3C1C2244" w14:textId="77777777" w:rsidR="005F6A8F" w:rsidRPr="000C1E11" w:rsidRDefault="005F6A8F"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sidR="00B038CD">
              <w:rPr>
                <w:rFonts w:cstheme="minorHAnsi"/>
              </w:rPr>
              <w:t>.</w:t>
            </w:r>
          </w:p>
          <w:p w14:paraId="3C1C2245"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3C1C2246" w14:textId="77777777" w:rsidR="005F6A8F" w:rsidRPr="000C1E11" w:rsidRDefault="005F6A8F" w:rsidP="004F2532">
            <w:pPr>
              <w:pStyle w:val="ListParagraph"/>
              <w:spacing w:after="0" w:line="240" w:lineRule="auto"/>
              <w:ind w:left="360"/>
              <w:rPr>
                <w:rFonts w:cstheme="minorHAnsi"/>
              </w:rPr>
            </w:pPr>
          </w:p>
        </w:tc>
        <w:tc>
          <w:tcPr>
            <w:tcW w:w="3747" w:type="dxa"/>
          </w:tcPr>
          <w:p w14:paraId="3C1C2247" w14:textId="77777777" w:rsidR="005F6A8F" w:rsidRDefault="005F6A8F" w:rsidP="004F2532">
            <w:pPr>
              <w:rPr>
                <w:rFonts w:cstheme="minorHAnsi"/>
              </w:rPr>
            </w:pPr>
            <w:r>
              <w:rPr>
                <w:rFonts w:cstheme="minorHAnsi"/>
              </w:rPr>
              <w:t>All of these aspects are covered in lessons within the Puzzles</w:t>
            </w:r>
          </w:p>
          <w:p w14:paraId="3C1C2248" w14:textId="77777777" w:rsidR="005F6A8F" w:rsidRDefault="005F6A8F" w:rsidP="004F2532">
            <w:pPr>
              <w:rPr>
                <w:rFonts w:cstheme="minorHAnsi"/>
              </w:rPr>
            </w:pPr>
          </w:p>
          <w:p w14:paraId="3C1C224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C1C224A"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3C1C224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C1C224C" w14:textId="77777777" w:rsidR="005F6A8F" w:rsidRDefault="005F6A8F" w:rsidP="004F2532">
            <w:pPr>
              <w:pStyle w:val="ListParagraph"/>
              <w:numPr>
                <w:ilvl w:val="0"/>
                <w:numId w:val="19"/>
              </w:numPr>
              <w:spacing w:after="0" w:line="240" w:lineRule="auto"/>
              <w:rPr>
                <w:rFonts w:cstheme="minorHAnsi"/>
              </w:rPr>
            </w:pPr>
            <w:r>
              <w:rPr>
                <w:rFonts w:cstheme="minorHAnsi"/>
              </w:rPr>
              <w:t>Being Me in My World</w:t>
            </w:r>
          </w:p>
          <w:p w14:paraId="3C1C224D" w14:textId="77777777" w:rsidR="005F6A8F" w:rsidRPr="0072558E" w:rsidRDefault="005F6A8F" w:rsidP="004F2532">
            <w:pPr>
              <w:rPr>
                <w:rFonts w:cstheme="minorHAnsi"/>
              </w:rPr>
            </w:pPr>
          </w:p>
        </w:tc>
      </w:tr>
      <w:tr w:rsidR="005F6A8F" w14:paraId="3C1C2256" w14:textId="77777777" w:rsidTr="004F2532">
        <w:tc>
          <w:tcPr>
            <w:tcW w:w="1443" w:type="dxa"/>
          </w:tcPr>
          <w:p w14:paraId="3C1C224F" w14:textId="77777777" w:rsidR="005F6A8F" w:rsidRPr="00446F45" w:rsidRDefault="005F6A8F" w:rsidP="004F2532">
            <w:pPr>
              <w:pStyle w:val="Default"/>
              <w:rPr>
                <w:b/>
                <w:bCs/>
                <w:sz w:val="22"/>
                <w:szCs w:val="23"/>
              </w:rPr>
            </w:pPr>
            <w:r>
              <w:rPr>
                <w:b/>
                <w:bCs/>
                <w:sz w:val="22"/>
                <w:szCs w:val="23"/>
              </w:rPr>
              <w:t>Caring friendships</w:t>
            </w:r>
          </w:p>
        </w:tc>
        <w:tc>
          <w:tcPr>
            <w:tcW w:w="8758" w:type="dxa"/>
          </w:tcPr>
          <w:p w14:paraId="3C1C2250" w14:textId="77777777" w:rsidR="005F6A8F" w:rsidRDefault="005F6A8F"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3C1C2251" w14:textId="77777777" w:rsidR="005F6A8F" w:rsidRDefault="005F6A8F" w:rsidP="004F2532">
            <w:pPr>
              <w:pStyle w:val="ListParagraph"/>
              <w:numPr>
                <w:ilvl w:val="0"/>
                <w:numId w:val="25"/>
              </w:numPr>
              <w:spacing w:after="0" w:line="240" w:lineRule="auto"/>
              <w:rPr>
                <w:rFonts w:cstheme="minorHAnsi"/>
              </w:rPr>
            </w:pPr>
            <w:r>
              <w:rPr>
                <w:rFonts w:cstheme="minorHAnsi"/>
              </w:rPr>
              <w:lastRenderedPageBreak/>
              <w:t xml:space="preserve">R8 the characteristics of friendships, including mutual respect, truthfulness, trustworthiness, loyalty, kindness, generosity, trust, </w:t>
            </w:r>
            <w:proofErr w:type="spellStart"/>
            <w:r>
              <w:rPr>
                <w:rFonts w:cstheme="minorHAnsi"/>
              </w:rPr>
              <w:t>sharinginterests</w:t>
            </w:r>
            <w:proofErr w:type="spellEnd"/>
            <w:r>
              <w:rPr>
                <w:rFonts w:cstheme="minorHAnsi"/>
              </w:rPr>
              <w:t xml:space="preserve"> and experiences and support with problems and difficulties</w:t>
            </w:r>
          </w:p>
          <w:p w14:paraId="3C1C2252" w14:textId="77777777" w:rsidR="005F6A8F" w:rsidRDefault="005F6A8F"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3C1C2253" w14:textId="77777777" w:rsidR="005F6A8F" w:rsidRDefault="005F6A8F"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3C1C2254" w14:textId="77777777" w:rsidR="005F6A8F" w:rsidRDefault="005F6A8F"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3C1C2255" w14:textId="77777777" w:rsidR="005F6A8F" w:rsidRDefault="005F6A8F" w:rsidP="004F2532">
            <w:pPr>
              <w:rPr>
                <w:rFonts w:cstheme="minorHAnsi"/>
              </w:rPr>
            </w:pPr>
          </w:p>
        </w:tc>
      </w:tr>
      <w:tr w:rsidR="005F6A8F" w14:paraId="3C1C2261" w14:textId="77777777" w:rsidTr="004F2532">
        <w:tc>
          <w:tcPr>
            <w:tcW w:w="1443" w:type="dxa"/>
          </w:tcPr>
          <w:p w14:paraId="3C1C2257" w14:textId="77777777" w:rsidR="005F6A8F" w:rsidRPr="00446F45" w:rsidRDefault="005F6A8F" w:rsidP="004F2532">
            <w:pPr>
              <w:pStyle w:val="Default"/>
              <w:rPr>
                <w:b/>
                <w:bCs/>
                <w:sz w:val="22"/>
                <w:szCs w:val="23"/>
              </w:rPr>
            </w:pPr>
            <w:r>
              <w:rPr>
                <w:b/>
                <w:bCs/>
                <w:sz w:val="22"/>
                <w:szCs w:val="23"/>
              </w:rPr>
              <w:t>Respectful relationships</w:t>
            </w:r>
          </w:p>
        </w:tc>
        <w:tc>
          <w:tcPr>
            <w:tcW w:w="8758" w:type="dxa"/>
          </w:tcPr>
          <w:p w14:paraId="3C1C2258" w14:textId="77777777" w:rsidR="005F6A8F" w:rsidRDefault="005F6A8F"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3C1C2259" w14:textId="77777777" w:rsidR="005F6A8F" w:rsidRDefault="005F6A8F"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3C1C225A"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R14 the conventions of </w:t>
            </w:r>
            <w:proofErr w:type="spellStart"/>
            <w:r>
              <w:rPr>
                <w:rFonts w:cstheme="minorHAnsi"/>
              </w:rPr>
              <w:t>coutesy</w:t>
            </w:r>
            <w:proofErr w:type="spellEnd"/>
            <w:r>
              <w:rPr>
                <w:rFonts w:cstheme="minorHAnsi"/>
              </w:rPr>
              <w:t xml:space="preserve"> and manners</w:t>
            </w:r>
          </w:p>
          <w:p w14:paraId="3C1C225B" w14:textId="77777777" w:rsidR="005F6A8F" w:rsidRDefault="005F6A8F"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3C1C225C" w14:textId="77777777" w:rsidR="005F6A8F" w:rsidRDefault="005F6A8F" w:rsidP="004F2532">
            <w:pPr>
              <w:pStyle w:val="ListParagraph"/>
              <w:numPr>
                <w:ilvl w:val="0"/>
                <w:numId w:val="25"/>
              </w:numPr>
              <w:spacing w:after="0" w:line="240" w:lineRule="auto"/>
              <w:rPr>
                <w:rFonts w:cstheme="minorHAnsi"/>
              </w:rPr>
            </w:pPr>
            <w:r>
              <w:rPr>
                <w:rFonts w:cstheme="minorHAnsi"/>
              </w:rPr>
              <w:t>R16 that in school and in wider society</w:t>
            </w:r>
            <w:r w:rsidR="00B038CD">
              <w:rPr>
                <w:rFonts w:cstheme="minorHAnsi"/>
              </w:rPr>
              <w:t xml:space="preserve"> </w:t>
            </w:r>
            <w:r>
              <w:rPr>
                <w:rFonts w:cstheme="minorHAnsi"/>
              </w:rPr>
              <w:t>they can expect to be treated with respect by others, and that in turn they should show due respect to others, including those in positions of authority</w:t>
            </w:r>
          </w:p>
          <w:p w14:paraId="3C1C225D" w14:textId="77777777" w:rsidR="005F6A8F" w:rsidRDefault="005F6A8F"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3C1C225E" w14:textId="77777777" w:rsidR="005F6A8F" w:rsidRDefault="005F6A8F"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3C1C225F" w14:textId="77777777" w:rsidR="005F6A8F" w:rsidRDefault="005F6A8F"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3C1C2260" w14:textId="77777777" w:rsidR="005F6A8F" w:rsidRDefault="005F6A8F" w:rsidP="004F2532">
            <w:pPr>
              <w:rPr>
                <w:rFonts w:cstheme="minorHAnsi"/>
              </w:rPr>
            </w:pPr>
          </w:p>
        </w:tc>
      </w:tr>
      <w:tr w:rsidR="005F6A8F" w14:paraId="3C1C226E" w14:textId="77777777" w:rsidTr="004F2532">
        <w:tc>
          <w:tcPr>
            <w:tcW w:w="1443" w:type="dxa"/>
          </w:tcPr>
          <w:p w14:paraId="3C1C2262" w14:textId="77777777" w:rsidR="005F6A8F" w:rsidRPr="000C1E11" w:rsidRDefault="005F6A8F" w:rsidP="004F2532">
            <w:pPr>
              <w:rPr>
                <w:rFonts w:cstheme="minorHAnsi"/>
                <w:b/>
              </w:rPr>
            </w:pPr>
            <w:r w:rsidRPr="000C1E11">
              <w:rPr>
                <w:rFonts w:cstheme="minorHAnsi"/>
                <w:b/>
              </w:rPr>
              <w:t>Online relationships</w:t>
            </w:r>
          </w:p>
        </w:tc>
        <w:tc>
          <w:tcPr>
            <w:tcW w:w="8758" w:type="dxa"/>
          </w:tcPr>
          <w:p w14:paraId="3C1C2263"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C1C2264"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3C1C2265"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14:paraId="3C1C2266"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lastRenderedPageBreak/>
              <w:t xml:space="preserve">R23 </w:t>
            </w:r>
            <w:r w:rsidRPr="000C1E11">
              <w:rPr>
                <w:rFonts w:cstheme="minorHAnsi"/>
              </w:rPr>
              <w:t>how to critically consider their online friendships and sources of information including awareness of the risks associated with people they have never met.</w:t>
            </w:r>
          </w:p>
          <w:p w14:paraId="3C1C2267"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3C1C2268" w14:textId="77777777" w:rsidR="005F6A8F" w:rsidRDefault="005F6A8F" w:rsidP="004F2532">
            <w:pPr>
              <w:rPr>
                <w:rFonts w:cstheme="minorHAnsi"/>
              </w:rPr>
            </w:pPr>
            <w:r>
              <w:rPr>
                <w:rFonts w:cstheme="minorHAnsi"/>
              </w:rPr>
              <w:lastRenderedPageBreak/>
              <w:t>All of these aspects are covered in lessons within the Puzzles</w:t>
            </w:r>
          </w:p>
          <w:p w14:paraId="3C1C2269" w14:textId="77777777" w:rsidR="005F6A8F" w:rsidRDefault="005F6A8F" w:rsidP="004F2532">
            <w:pPr>
              <w:rPr>
                <w:rFonts w:cstheme="minorHAnsi"/>
              </w:rPr>
            </w:pPr>
          </w:p>
          <w:p w14:paraId="3C1C226A"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C1C226B"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3C1C226C"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C1C226D" w14:textId="77777777" w:rsidR="005F6A8F" w:rsidRDefault="005F6A8F" w:rsidP="004F2532">
            <w:pPr>
              <w:rPr>
                <w:rFonts w:cstheme="minorHAnsi"/>
              </w:rPr>
            </w:pPr>
          </w:p>
        </w:tc>
      </w:tr>
      <w:tr w:rsidR="005F6A8F" w14:paraId="3C1C227E" w14:textId="77777777" w:rsidTr="004F2532">
        <w:tc>
          <w:tcPr>
            <w:tcW w:w="1443" w:type="dxa"/>
          </w:tcPr>
          <w:p w14:paraId="3C1C226F" w14:textId="77777777" w:rsidR="005F6A8F" w:rsidRPr="000C1E11" w:rsidRDefault="005F6A8F" w:rsidP="004F2532">
            <w:pPr>
              <w:rPr>
                <w:rFonts w:cstheme="minorHAnsi"/>
                <w:b/>
              </w:rPr>
            </w:pPr>
            <w:r w:rsidRPr="000C1E11">
              <w:rPr>
                <w:rFonts w:cstheme="minorHAnsi"/>
                <w:b/>
              </w:rPr>
              <w:lastRenderedPageBreak/>
              <w:t>Being safe</w:t>
            </w:r>
          </w:p>
        </w:tc>
        <w:tc>
          <w:tcPr>
            <w:tcW w:w="8758" w:type="dxa"/>
          </w:tcPr>
          <w:p w14:paraId="3C1C2270"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3C1C2271"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3C1C2272"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 xml:space="preserve">that each person’s body </w:t>
            </w:r>
            <w:r w:rsidRPr="00CF1100">
              <w:rPr>
                <w:rFonts w:cstheme="minorHAnsi"/>
              </w:rPr>
              <w:t>belongs to them</w:t>
            </w:r>
            <w:r w:rsidR="00CF1100">
              <w:rPr>
                <w:rFonts w:cstheme="minorHAnsi"/>
              </w:rPr>
              <w:t>.</w:t>
            </w:r>
          </w:p>
          <w:p w14:paraId="3C1C2273"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3C1C227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C1C2275"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C1C2276" w14:textId="77777777" w:rsidR="005F6A8F" w:rsidRDefault="005F6A8F"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C1C2277"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3C1C2278" w14:textId="77777777" w:rsidR="005F6A8F" w:rsidRDefault="005F6A8F" w:rsidP="004F2532">
            <w:pPr>
              <w:rPr>
                <w:rFonts w:cstheme="minorHAnsi"/>
              </w:rPr>
            </w:pPr>
            <w:r>
              <w:rPr>
                <w:rFonts w:cstheme="minorHAnsi"/>
              </w:rPr>
              <w:t>All of these aspects are covered in lessons within the Puzzles</w:t>
            </w:r>
          </w:p>
          <w:p w14:paraId="3C1C2279" w14:textId="77777777" w:rsidR="005F6A8F" w:rsidRDefault="005F6A8F" w:rsidP="004F2532">
            <w:pPr>
              <w:rPr>
                <w:rFonts w:cstheme="minorHAnsi"/>
              </w:rPr>
            </w:pPr>
          </w:p>
          <w:p w14:paraId="3C1C227A"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C1C227B"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3C1C227C"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C1C227D" w14:textId="77777777" w:rsidR="005F6A8F" w:rsidRDefault="005F6A8F" w:rsidP="004F2532">
            <w:pPr>
              <w:rPr>
                <w:rFonts w:cstheme="minorHAnsi"/>
              </w:rPr>
            </w:pPr>
          </w:p>
        </w:tc>
      </w:tr>
    </w:tbl>
    <w:p w14:paraId="3C1C227F" w14:textId="77777777" w:rsidR="005F6A8F" w:rsidRPr="00446F45" w:rsidRDefault="005F6A8F" w:rsidP="005F6A8F">
      <w:pPr>
        <w:rPr>
          <w:rFonts w:cstheme="minorHAnsi"/>
        </w:rPr>
      </w:pPr>
    </w:p>
    <w:p w14:paraId="3C1C2280" w14:textId="77777777" w:rsidR="005F6A8F" w:rsidRDefault="005F6A8F" w:rsidP="005F6A8F">
      <w:pPr>
        <w:rPr>
          <w:rFonts w:cstheme="minorHAnsi"/>
          <w:b/>
        </w:rPr>
      </w:pPr>
    </w:p>
    <w:p w14:paraId="3C1C2281" w14:textId="77777777" w:rsidR="005F6A8F" w:rsidRDefault="005F6A8F" w:rsidP="005F6A8F">
      <w:pPr>
        <w:rPr>
          <w:rFonts w:cstheme="minorHAnsi"/>
          <w:b/>
        </w:rPr>
      </w:pPr>
      <w:r>
        <w:rPr>
          <w:rFonts w:cstheme="minorHAnsi"/>
          <w:b/>
        </w:rPr>
        <w:br w:type="page"/>
      </w:r>
    </w:p>
    <w:p w14:paraId="3C1C2282" w14:textId="77777777" w:rsidR="005F6A8F" w:rsidRPr="00A57CB2" w:rsidRDefault="005F6A8F" w:rsidP="005F6A8F">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3C1C2283"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C1C2284"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3C1C2289" w14:textId="77777777" w:rsidTr="004F2532">
        <w:tc>
          <w:tcPr>
            <w:tcW w:w="2122" w:type="dxa"/>
          </w:tcPr>
          <w:p w14:paraId="3C1C2285" w14:textId="77777777" w:rsidR="005F6A8F" w:rsidRPr="00854148" w:rsidRDefault="005F6A8F" w:rsidP="004F2532">
            <w:pPr>
              <w:pStyle w:val="Default"/>
              <w:rPr>
                <w:rFonts w:cstheme="minorHAnsi"/>
                <w:sz w:val="22"/>
                <w:szCs w:val="22"/>
              </w:rPr>
            </w:pPr>
          </w:p>
        </w:tc>
        <w:tc>
          <w:tcPr>
            <w:tcW w:w="7176" w:type="dxa"/>
          </w:tcPr>
          <w:p w14:paraId="3C1C2286" w14:textId="77777777" w:rsidR="005F6A8F" w:rsidRPr="001141B6" w:rsidRDefault="005F6A8F"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3C1C2287" w14:textId="77777777" w:rsidR="005F6A8F" w:rsidRPr="001141B6" w:rsidRDefault="005F6A8F" w:rsidP="004F2532">
            <w:pPr>
              <w:rPr>
                <w:rFonts w:cstheme="minorHAnsi"/>
                <w:b/>
              </w:rPr>
            </w:pPr>
          </w:p>
        </w:tc>
        <w:tc>
          <w:tcPr>
            <w:tcW w:w="4650" w:type="dxa"/>
          </w:tcPr>
          <w:p w14:paraId="3C1C2288" w14:textId="77777777" w:rsidR="005F6A8F" w:rsidRPr="001141B6" w:rsidRDefault="005F6A8F" w:rsidP="004F2532">
            <w:pPr>
              <w:rPr>
                <w:rFonts w:cstheme="minorHAnsi"/>
                <w:b/>
              </w:rPr>
            </w:pPr>
            <w:r w:rsidRPr="001141B6">
              <w:rPr>
                <w:rFonts w:cstheme="minorHAnsi"/>
                <w:b/>
              </w:rPr>
              <w:t>How Jigsaw provides the solution</w:t>
            </w:r>
          </w:p>
        </w:tc>
      </w:tr>
      <w:tr w:rsidR="005F6A8F" w:rsidRPr="00854148" w14:paraId="3C1C229D" w14:textId="77777777" w:rsidTr="004F2532">
        <w:tc>
          <w:tcPr>
            <w:tcW w:w="2122" w:type="dxa"/>
          </w:tcPr>
          <w:p w14:paraId="3C1C228A" w14:textId="77777777" w:rsidR="005F6A8F" w:rsidRPr="00A57CB2" w:rsidRDefault="005F6A8F"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3C1C228B" w14:textId="77777777" w:rsidR="005F6A8F" w:rsidRPr="00854148" w:rsidRDefault="005F6A8F" w:rsidP="004F2532">
            <w:pPr>
              <w:rPr>
                <w:rFonts w:cstheme="minorHAnsi"/>
              </w:rPr>
            </w:pPr>
          </w:p>
        </w:tc>
        <w:tc>
          <w:tcPr>
            <w:tcW w:w="7176" w:type="dxa"/>
          </w:tcPr>
          <w:p w14:paraId="3C1C228C"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C1C228D"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3C1C228E"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3C1C228F"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3C1C2290"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3C1C2291"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3C1C229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3C1C2293"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3C1C2294"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3C1C2295"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C1C2296" w14:textId="77777777" w:rsidR="005F6A8F" w:rsidRDefault="005F6A8F" w:rsidP="004F2532">
            <w:pPr>
              <w:rPr>
                <w:rFonts w:cstheme="minorHAnsi"/>
              </w:rPr>
            </w:pPr>
            <w:r>
              <w:rPr>
                <w:rFonts w:cstheme="minorHAnsi"/>
              </w:rPr>
              <w:lastRenderedPageBreak/>
              <w:t>All of these aspects are covered in lessons within the Puzzles</w:t>
            </w:r>
          </w:p>
          <w:p w14:paraId="3C1C2297" w14:textId="77777777" w:rsidR="005F6A8F" w:rsidRDefault="005F6A8F" w:rsidP="004F2532">
            <w:pPr>
              <w:rPr>
                <w:rFonts w:cstheme="minorHAnsi"/>
              </w:rPr>
            </w:pPr>
          </w:p>
          <w:p w14:paraId="3C1C2298"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3C1C229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C1C229A"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3C1C229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C1C229C" w14:textId="77777777" w:rsidR="005F6A8F" w:rsidRPr="00854148" w:rsidRDefault="005F6A8F" w:rsidP="004F2532">
            <w:pPr>
              <w:rPr>
                <w:rFonts w:cstheme="minorHAnsi"/>
              </w:rPr>
            </w:pPr>
          </w:p>
        </w:tc>
      </w:tr>
      <w:tr w:rsidR="005F6A8F" w:rsidRPr="00854148" w14:paraId="3C1C22AA" w14:textId="77777777" w:rsidTr="004F2532">
        <w:tc>
          <w:tcPr>
            <w:tcW w:w="2122" w:type="dxa"/>
          </w:tcPr>
          <w:p w14:paraId="3C1C229E" w14:textId="77777777" w:rsidR="005F6A8F" w:rsidRPr="00812C7B" w:rsidRDefault="005F6A8F" w:rsidP="004F2532">
            <w:pPr>
              <w:rPr>
                <w:rFonts w:cstheme="minorHAnsi"/>
                <w:b/>
              </w:rPr>
            </w:pPr>
            <w:r w:rsidRPr="00812C7B">
              <w:rPr>
                <w:rFonts w:cstheme="minorHAnsi"/>
                <w:b/>
              </w:rPr>
              <w:t>Internet safety and harms</w:t>
            </w:r>
          </w:p>
        </w:tc>
        <w:tc>
          <w:tcPr>
            <w:tcW w:w="7176" w:type="dxa"/>
          </w:tcPr>
          <w:p w14:paraId="3C1C229F"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3C1C22A0"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3C1C22A1"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w:t>
            </w:r>
            <w:r w:rsidR="00EC3F57">
              <w:rPr>
                <w:rFonts w:cstheme="minorHAnsi"/>
              </w:rPr>
              <w:t xml:space="preserve"> </w:t>
            </w:r>
            <w:r w:rsidRPr="00974E44">
              <w:rPr>
                <w:rFonts w:cstheme="minorHAnsi"/>
              </w:rPr>
              <w:t>how to recognise and display respectful behaviour online and the importance of keeping personal information private.</w:t>
            </w:r>
          </w:p>
          <w:p w14:paraId="3C1C22A2"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3C1C22A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3C1C22A4"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3C1C22A5"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C1C22A6" w14:textId="77777777" w:rsidR="005F6A8F" w:rsidRDefault="005F6A8F" w:rsidP="004F2532">
            <w:pPr>
              <w:rPr>
                <w:rFonts w:cstheme="minorHAnsi"/>
              </w:rPr>
            </w:pPr>
            <w:r>
              <w:rPr>
                <w:rFonts w:cstheme="minorHAnsi"/>
              </w:rPr>
              <w:t>All of these aspects are covered in lessons within the Puzzles</w:t>
            </w:r>
          </w:p>
          <w:p w14:paraId="3C1C22A7" w14:textId="77777777" w:rsidR="005F6A8F" w:rsidRDefault="005F6A8F" w:rsidP="004F2532">
            <w:pPr>
              <w:rPr>
                <w:rFonts w:cstheme="minorHAnsi"/>
              </w:rPr>
            </w:pPr>
          </w:p>
          <w:p w14:paraId="3C1C22A8"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C1C22A9" w14:textId="77777777" w:rsidR="005F6A8F" w:rsidRPr="00854148" w:rsidRDefault="005F6A8F" w:rsidP="004F2532">
            <w:pPr>
              <w:pStyle w:val="ListParagraph"/>
              <w:numPr>
                <w:ilvl w:val="0"/>
                <w:numId w:val="19"/>
              </w:numPr>
              <w:spacing w:after="0" w:line="240" w:lineRule="auto"/>
              <w:rPr>
                <w:rFonts w:cstheme="minorHAnsi"/>
              </w:rPr>
            </w:pPr>
            <w:r>
              <w:rPr>
                <w:rFonts w:cstheme="minorHAnsi"/>
              </w:rPr>
              <w:t xml:space="preserve">Healthy Me </w:t>
            </w:r>
          </w:p>
        </w:tc>
      </w:tr>
      <w:tr w:rsidR="005F6A8F" w:rsidRPr="00854148" w14:paraId="3C1C22B4" w14:textId="77777777" w:rsidTr="004F2532">
        <w:tc>
          <w:tcPr>
            <w:tcW w:w="2122" w:type="dxa"/>
          </w:tcPr>
          <w:p w14:paraId="3C1C22AB" w14:textId="77777777" w:rsidR="005F6A8F" w:rsidRPr="00812C7B" w:rsidRDefault="005F6A8F" w:rsidP="004F2532">
            <w:pPr>
              <w:rPr>
                <w:rFonts w:cstheme="minorHAnsi"/>
                <w:b/>
              </w:rPr>
            </w:pPr>
            <w:r w:rsidRPr="00812C7B">
              <w:rPr>
                <w:rFonts w:cstheme="minorHAnsi"/>
                <w:b/>
              </w:rPr>
              <w:t>Physical health and fitness</w:t>
            </w:r>
          </w:p>
        </w:tc>
        <w:tc>
          <w:tcPr>
            <w:tcW w:w="7176" w:type="dxa"/>
          </w:tcPr>
          <w:p w14:paraId="3C1C22AC"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3C1C22AD"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3C1C22AE"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3C1C22AF"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3C1C22B0" w14:textId="77777777" w:rsidR="005F6A8F" w:rsidRDefault="005F6A8F" w:rsidP="004F2532">
            <w:pPr>
              <w:rPr>
                <w:rFonts w:cstheme="minorHAnsi"/>
              </w:rPr>
            </w:pPr>
            <w:r>
              <w:rPr>
                <w:rFonts w:cstheme="minorHAnsi"/>
              </w:rPr>
              <w:t>All of these aspects are covered in lessons within the Puzzles</w:t>
            </w:r>
          </w:p>
          <w:p w14:paraId="3C1C22B1" w14:textId="77777777" w:rsidR="005F6A8F" w:rsidRDefault="005F6A8F" w:rsidP="004F2532">
            <w:pPr>
              <w:rPr>
                <w:rFonts w:cstheme="minorHAnsi"/>
              </w:rPr>
            </w:pPr>
          </w:p>
          <w:p w14:paraId="3C1C22B2"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3C1C22B3" w14:textId="77777777" w:rsidR="005F6A8F" w:rsidRPr="00854148" w:rsidRDefault="005F6A8F" w:rsidP="004F2532">
            <w:pPr>
              <w:rPr>
                <w:rFonts w:cstheme="minorHAnsi"/>
              </w:rPr>
            </w:pPr>
          </w:p>
        </w:tc>
      </w:tr>
      <w:tr w:rsidR="005F6A8F" w:rsidRPr="00854148" w14:paraId="3C1C22BD" w14:textId="77777777" w:rsidTr="004F2532">
        <w:tc>
          <w:tcPr>
            <w:tcW w:w="2122" w:type="dxa"/>
          </w:tcPr>
          <w:p w14:paraId="3C1C22B5" w14:textId="77777777" w:rsidR="005F6A8F" w:rsidRPr="00812C7B" w:rsidRDefault="005F6A8F" w:rsidP="004F2532">
            <w:pPr>
              <w:rPr>
                <w:rFonts w:cstheme="minorHAnsi"/>
                <w:b/>
              </w:rPr>
            </w:pPr>
            <w:r w:rsidRPr="00812C7B">
              <w:rPr>
                <w:rFonts w:cstheme="minorHAnsi"/>
                <w:b/>
              </w:rPr>
              <w:t>Healthy eating</w:t>
            </w:r>
          </w:p>
        </w:tc>
        <w:tc>
          <w:tcPr>
            <w:tcW w:w="7176" w:type="dxa"/>
          </w:tcPr>
          <w:p w14:paraId="3C1C22B6"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C1C22B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3C1C22B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3C1C22B9" w14:textId="77777777" w:rsidR="005F6A8F" w:rsidRDefault="005F6A8F" w:rsidP="004F2532">
            <w:pPr>
              <w:rPr>
                <w:rFonts w:cstheme="minorHAnsi"/>
              </w:rPr>
            </w:pPr>
            <w:r>
              <w:rPr>
                <w:rFonts w:cstheme="minorHAnsi"/>
              </w:rPr>
              <w:lastRenderedPageBreak/>
              <w:t>All of these aspects are covered in lessons within the Puzzles</w:t>
            </w:r>
          </w:p>
          <w:p w14:paraId="3C1C22BA" w14:textId="77777777" w:rsidR="005F6A8F" w:rsidRDefault="005F6A8F" w:rsidP="004F2532">
            <w:pPr>
              <w:rPr>
                <w:rFonts w:cstheme="minorHAnsi"/>
              </w:rPr>
            </w:pPr>
          </w:p>
          <w:p w14:paraId="3C1C22BB"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3C1C22BC" w14:textId="77777777" w:rsidR="005F6A8F" w:rsidRPr="00854148" w:rsidRDefault="005F6A8F" w:rsidP="004F2532">
            <w:pPr>
              <w:rPr>
                <w:rFonts w:cstheme="minorHAnsi"/>
              </w:rPr>
            </w:pPr>
          </w:p>
        </w:tc>
      </w:tr>
      <w:tr w:rsidR="005F6A8F" w:rsidRPr="00854148" w14:paraId="3C1C22C1" w14:textId="77777777" w:rsidTr="004F2532">
        <w:tc>
          <w:tcPr>
            <w:tcW w:w="2122" w:type="dxa"/>
          </w:tcPr>
          <w:p w14:paraId="3C1C22BE" w14:textId="77777777" w:rsidR="005F6A8F" w:rsidRPr="00812C7B" w:rsidRDefault="005F6A8F" w:rsidP="004F2532">
            <w:pPr>
              <w:rPr>
                <w:rFonts w:cstheme="minorHAnsi"/>
                <w:b/>
              </w:rPr>
            </w:pPr>
            <w:r w:rsidRPr="00812C7B">
              <w:rPr>
                <w:rFonts w:cstheme="minorHAnsi"/>
                <w:b/>
              </w:rPr>
              <w:lastRenderedPageBreak/>
              <w:t>Drugs, alcohol and tobacco</w:t>
            </w:r>
          </w:p>
        </w:tc>
        <w:tc>
          <w:tcPr>
            <w:tcW w:w="7176" w:type="dxa"/>
          </w:tcPr>
          <w:p w14:paraId="3C1C22BF"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3C1C22C0" w14:textId="77777777" w:rsidR="005F6A8F" w:rsidRDefault="005F6A8F" w:rsidP="004F2532">
            <w:pPr>
              <w:rPr>
                <w:rFonts w:cstheme="minorHAnsi"/>
              </w:rPr>
            </w:pPr>
          </w:p>
        </w:tc>
      </w:tr>
      <w:tr w:rsidR="005F6A8F" w:rsidRPr="00854148" w14:paraId="3C1C22CD" w14:textId="77777777" w:rsidTr="004F2532">
        <w:tc>
          <w:tcPr>
            <w:tcW w:w="2122" w:type="dxa"/>
          </w:tcPr>
          <w:p w14:paraId="3C1C22C2" w14:textId="77777777" w:rsidR="005F6A8F" w:rsidRPr="00812C7B" w:rsidRDefault="005F6A8F" w:rsidP="004F2532">
            <w:pPr>
              <w:rPr>
                <w:rFonts w:cstheme="minorHAnsi"/>
                <w:b/>
              </w:rPr>
            </w:pPr>
            <w:r>
              <w:rPr>
                <w:rFonts w:cstheme="minorHAnsi"/>
                <w:b/>
              </w:rPr>
              <w:t>Health and prevention</w:t>
            </w:r>
          </w:p>
        </w:tc>
        <w:tc>
          <w:tcPr>
            <w:tcW w:w="7176" w:type="dxa"/>
          </w:tcPr>
          <w:p w14:paraId="3C1C22C3" w14:textId="77777777" w:rsidR="005F6A8F" w:rsidRDefault="005F6A8F"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3C1C22C4"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3C1C22C5"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3C1C22C6"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3C1C22C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3C1C22C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3C1C22C9" w14:textId="77777777" w:rsidR="005F6A8F" w:rsidRDefault="005F6A8F" w:rsidP="004F2532">
            <w:pPr>
              <w:rPr>
                <w:rFonts w:cstheme="minorHAnsi"/>
              </w:rPr>
            </w:pPr>
            <w:r>
              <w:rPr>
                <w:rFonts w:cstheme="minorHAnsi"/>
              </w:rPr>
              <w:t>All of these aspects are covered in lessons within the Puzzles</w:t>
            </w:r>
          </w:p>
          <w:p w14:paraId="3C1C22CA" w14:textId="77777777" w:rsidR="005F6A8F" w:rsidRDefault="005F6A8F" w:rsidP="004F2532">
            <w:pPr>
              <w:rPr>
                <w:rFonts w:cstheme="minorHAnsi"/>
              </w:rPr>
            </w:pPr>
          </w:p>
          <w:p w14:paraId="3C1C22CB"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3C1C22CC" w14:textId="77777777" w:rsidR="005F6A8F" w:rsidRPr="00854148" w:rsidRDefault="005F6A8F" w:rsidP="004F2532">
            <w:pPr>
              <w:rPr>
                <w:rFonts w:cstheme="minorHAnsi"/>
              </w:rPr>
            </w:pPr>
          </w:p>
        </w:tc>
      </w:tr>
      <w:tr w:rsidR="005F6A8F" w:rsidRPr="00854148" w14:paraId="3C1C22D5" w14:textId="77777777" w:rsidTr="004F2532">
        <w:tc>
          <w:tcPr>
            <w:tcW w:w="2122" w:type="dxa"/>
          </w:tcPr>
          <w:p w14:paraId="3C1C22CE" w14:textId="77777777" w:rsidR="005F6A8F" w:rsidRPr="00812C7B" w:rsidRDefault="005F6A8F" w:rsidP="004F2532">
            <w:pPr>
              <w:rPr>
                <w:rFonts w:cstheme="minorHAnsi"/>
                <w:b/>
              </w:rPr>
            </w:pPr>
            <w:r w:rsidRPr="00812C7B">
              <w:rPr>
                <w:rFonts w:cstheme="minorHAnsi"/>
                <w:b/>
              </w:rPr>
              <w:t>Basic first aid</w:t>
            </w:r>
          </w:p>
        </w:tc>
        <w:tc>
          <w:tcPr>
            <w:tcW w:w="7176" w:type="dxa"/>
          </w:tcPr>
          <w:p w14:paraId="3C1C22CF"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3C1C22D0"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3C1C22D1" w14:textId="77777777" w:rsidR="005F6A8F" w:rsidRDefault="005F6A8F" w:rsidP="004F2532">
            <w:pPr>
              <w:rPr>
                <w:rFonts w:cstheme="minorHAnsi"/>
              </w:rPr>
            </w:pPr>
            <w:r>
              <w:rPr>
                <w:rFonts w:cstheme="minorHAnsi"/>
              </w:rPr>
              <w:t>All of these aspects are covered in lessons within the Puzzles</w:t>
            </w:r>
          </w:p>
          <w:p w14:paraId="3C1C22D2" w14:textId="77777777" w:rsidR="005F6A8F" w:rsidRDefault="005F6A8F" w:rsidP="004F2532">
            <w:pPr>
              <w:rPr>
                <w:rFonts w:cstheme="minorHAnsi"/>
              </w:rPr>
            </w:pPr>
          </w:p>
          <w:p w14:paraId="3C1C22D3"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3C1C22D4" w14:textId="77777777" w:rsidR="005F6A8F" w:rsidRPr="00854148" w:rsidRDefault="005F6A8F" w:rsidP="004F2532">
            <w:pPr>
              <w:rPr>
                <w:rFonts w:cstheme="minorHAnsi"/>
              </w:rPr>
            </w:pPr>
          </w:p>
        </w:tc>
      </w:tr>
      <w:tr w:rsidR="005F6A8F" w:rsidRPr="00854148" w14:paraId="3C1C22DE" w14:textId="77777777" w:rsidTr="004F2532">
        <w:tc>
          <w:tcPr>
            <w:tcW w:w="2122" w:type="dxa"/>
          </w:tcPr>
          <w:p w14:paraId="3C1C22D6" w14:textId="77777777" w:rsidR="005F6A8F" w:rsidRPr="00812C7B" w:rsidRDefault="005F6A8F" w:rsidP="004F2532">
            <w:pPr>
              <w:rPr>
                <w:rFonts w:cstheme="minorHAnsi"/>
                <w:b/>
              </w:rPr>
            </w:pPr>
            <w:r w:rsidRPr="00812C7B">
              <w:rPr>
                <w:rFonts w:cstheme="minorHAnsi"/>
                <w:b/>
              </w:rPr>
              <w:t>Changing adolescent body</w:t>
            </w:r>
          </w:p>
        </w:tc>
        <w:tc>
          <w:tcPr>
            <w:tcW w:w="7176" w:type="dxa"/>
          </w:tcPr>
          <w:p w14:paraId="3C1C22D7"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w:t>
            </w:r>
            <w:r w:rsidR="00EC3F57">
              <w:rPr>
                <w:rFonts w:cstheme="minorHAnsi"/>
              </w:rPr>
              <w:t>nt body, particularly from age 10</w:t>
            </w:r>
            <w:r w:rsidRPr="004A29B3">
              <w:rPr>
                <w:rFonts w:cstheme="minorHAnsi"/>
              </w:rPr>
              <w:t xml:space="preserve"> through to age 11, including physical and emotional changes.</w:t>
            </w:r>
            <w:r w:rsidR="00CA1D6A">
              <w:rPr>
                <w:rFonts w:cstheme="minorHAnsi"/>
              </w:rPr>
              <w:t xml:space="preserve"> (Year 5 for girls and Year 6 for boys)</w:t>
            </w:r>
          </w:p>
          <w:p w14:paraId="3C1C22D8"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3C1C22D9" w14:textId="77777777" w:rsidR="005F6A8F" w:rsidRDefault="005F6A8F" w:rsidP="004F2532">
            <w:pPr>
              <w:rPr>
                <w:rFonts w:cstheme="minorHAnsi"/>
              </w:rPr>
            </w:pPr>
            <w:r>
              <w:rPr>
                <w:rFonts w:cstheme="minorHAnsi"/>
              </w:rPr>
              <w:t>All of these aspects are covered in lessons within the Puzzles</w:t>
            </w:r>
          </w:p>
          <w:p w14:paraId="3C1C22DA" w14:textId="77777777" w:rsidR="005F6A8F" w:rsidRDefault="005F6A8F" w:rsidP="004F2532">
            <w:pPr>
              <w:rPr>
                <w:rFonts w:cstheme="minorHAnsi"/>
              </w:rPr>
            </w:pPr>
          </w:p>
          <w:p w14:paraId="3C1C22DB" w14:textId="77777777" w:rsidR="005F6A8F" w:rsidRDefault="005F6A8F" w:rsidP="004F2532">
            <w:pPr>
              <w:pStyle w:val="ListParagraph"/>
              <w:numPr>
                <w:ilvl w:val="0"/>
                <w:numId w:val="19"/>
              </w:numPr>
              <w:spacing w:after="0" w:line="240" w:lineRule="auto"/>
              <w:rPr>
                <w:rFonts w:cstheme="minorHAnsi"/>
              </w:rPr>
            </w:pPr>
            <w:r>
              <w:rPr>
                <w:rFonts w:cstheme="minorHAnsi"/>
              </w:rPr>
              <w:t>Changing Me</w:t>
            </w:r>
          </w:p>
          <w:p w14:paraId="3C1C22DC"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3C1C22DD" w14:textId="77777777" w:rsidR="005F6A8F" w:rsidRPr="00854148" w:rsidRDefault="005F6A8F" w:rsidP="004F2532">
            <w:pPr>
              <w:rPr>
                <w:rFonts w:cstheme="minorHAnsi"/>
              </w:rPr>
            </w:pPr>
          </w:p>
        </w:tc>
      </w:tr>
    </w:tbl>
    <w:p w14:paraId="3C1C22DF" w14:textId="77777777" w:rsidR="005F6A8F" w:rsidRDefault="005F6A8F" w:rsidP="005F6A8F">
      <w:pPr>
        <w:rPr>
          <w:rFonts w:cstheme="minorHAnsi"/>
          <w:sz w:val="28"/>
        </w:rPr>
      </w:pPr>
    </w:p>
    <w:p w14:paraId="3C1C22E0" w14:textId="77777777" w:rsidR="005F6A8F" w:rsidRPr="00854148" w:rsidRDefault="005F6A8F" w:rsidP="005F6A8F">
      <w:pPr>
        <w:rPr>
          <w:rFonts w:cstheme="minorHAnsi"/>
          <w:sz w:val="28"/>
        </w:rPr>
      </w:pPr>
      <w:r w:rsidRPr="00854148">
        <w:rPr>
          <w:rFonts w:cstheme="minorHAnsi"/>
          <w:sz w:val="28"/>
        </w:rPr>
        <w:br w:type="page"/>
      </w:r>
    </w:p>
    <w:p w14:paraId="3C1C22E1" w14:textId="77777777" w:rsidR="005F6A8F" w:rsidRPr="009604D8" w:rsidRDefault="005F6A8F" w:rsidP="009604D8">
      <w:pPr>
        <w:rPr>
          <w:rFonts w:cstheme="minorHAnsi"/>
          <w:b/>
          <w:bCs/>
        </w:rPr>
        <w:sectPr w:rsidR="005F6A8F" w:rsidRPr="009604D8" w:rsidSect="000C1E11">
          <w:pgSz w:w="16838" w:h="11906" w:orient="landscape"/>
          <w:pgMar w:top="1440" w:right="1440" w:bottom="1440" w:left="1440" w:header="709" w:footer="709" w:gutter="0"/>
          <w:cols w:space="708"/>
          <w:docGrid w:linePitch="360"/>
        </w:sectPr>
      </w:pPr>
    </w:p>
    <w:p w14:paraId="3C1C22E2" w14:textId="77777777" w:rsidR="009604D8" w:rsidRDefault="009604D8" w:rsidP="009604D8">
      <w:pPr>
        <w:spacing w:after="178"/>
        <w:jc w:val="center"/>
        <w:rPr>
          <w:rFonts w:ascii="Calibri" w:eastAsia="Calibri" w:hAnsi="Calibri" w:cs="Calibri"/>
          <w:b/>
          <w:color w:val="585858"/>
          <w:sz w:val="32"/>
          <w:lang w:eastAsia="en-GB"/>
        </w:rPr>
      </w:pPr>
      <w:r w:rsidRPr="009604D8">
        <w:rPr>
          <w:rFonts w:ascii="Calibri" w:eastAsia="Calibri" w:hAnsi="Calibri" w:cs="Calibri"/>
          <w:b/>
          <w:color w:val="585858"/>
          <w:sz w:val="32"/>
          <w:lang w:eastAsia="en-GB"/>
        </w:rPr>
        <w:lastRenderedPageBreak/>
        <w:t>Jigsaw PSHE 3 -11/12 Content Overview</w:t>
      </w:r>
    </w:p>
    <w:p w14:paraId="3C1C22E3" w14:textId="77777777" w:rsidR="005F6A8F" w:rsidRDefault="009604D8" w:rsidP="00946FB0">
      <w:pPr>
        <w:rPr>
          <w:rFonts w:cstheme="minorHAnsi"/>
          <w:b/>
          <w:sz w:val="24"/>
        </w:rPr>
      </w:pPr>
      <w:r w:rsidRPr="009604D8">
        <w:rPr>
          <w:rFonts w:ascii="Calibri" w:eastAsia="Calibri" w:hAnsi="Calibri" w:cs="Calibri"/>
          <w:noProof/>
          <w:color w:val="000000"/>
          <w:lang w:eastAsia="en-GB"/>
        </w:rPr>
        <w:drawing>
          <wp:anchor distT="0" distB="0" distL="114300" distR="114300" simplePos="0" relativeHeight="251659264" behindDoc="1" locked="0" layoutInCell="1" allowOverlap="1" wp14:anchorId="3C1C240C" wp14:editId="3C1C240D">
            <wp:simplePos x="0" y="0"/>
            <wp:positionH relativeFrom="margin">
              <wp:align>center</wp:align>
            </wp:positionH>
            <wp:positionV relativeFrom="paragraph">
              <wp:posOffset>66</wp:posOffset>
            </wp:positionV>
            <wp:extent cx="1444752" cy="746760"/>
            <wp:effectExtent l="0" t="0" r="3175" b="0"/>
            <wp:wrapTight wrapText="bothSides">
              <wp:wrapPolygon edited="0">
                <wp:start x="0" y="0"/>
                <wp:lineTo x="0" y="20939"/>
                <wp:lineTo x="21363" y="20939"/>
                <wp:lineTo x="21363"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12179" name="Picture 1217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4752" cy="746760"/>
                    </a:xfrm>
                    <a:prstGeom prst="rect">
                      <a:avLst/>
                    </a:prstGeom>
                  </pic:spPr>
                </pic:pic>
              </a:graphicData>
            </a:graphic>
          </wp:anchor>
        </w:drawing>
      </w:r>
    </w:p>
    <w:p w14:paraId="3C1C22E4" w14:textId="77777777" w:rsidR="005F6A8F" w:rsidRDefault="005F6A8F" w:rsidP="00946FB0">
      <w:pPr>
        <w:rPr>
          <w:rFonts w:cstheme="minorHAnsi"/>
          <w:b/>
          <w:sz w:val="24"/>
        </w:rPr>
      </w:pPr>
    </w:p>
    <w:tbl>
      <w:tblPr>
        <w:tblStyle w:val="TableGrid0"/>
        <w:tblpPr w:leftFromText="180" w:rightFromText="180" w:vertAnchor="text" w:horzAnchor="margin" w:tblpXSpec="center" w:tblpY="472"/>
        <w:tblW w:w="15568" w:type="dxa"/>
        <w:tblInd w:w="0" w:type="dxa"/>
        <w:tblCellMar>
          <w:left w:w="106" w:type="dxa"/>
          <w:right w:w="80" w:type="dxa"/>
        </w:tblCellMar>
        <w:tblLook w:val="04A0" w:firstRow="1" w:lastRow="0" w:firstColumn="1" w:lastColumn="0" w:noHBand="0" w:noVBand="1"/>
      </w:tblPr>
      <w:tblGrid>
        <w:gridCol w:w="1042"/>
        <w:gridCol w:w="2258"/>
        <w:gridCol w:w="2119"/>
        <w:gridCol w:w="2398"/>
        <w:gridCol w:w="2390"/>
        <w:gridCol w:w="2681"/>
        <w:gridCol w:w="2680"/>
      </w:tblGrid>
      <w:tr w:rsidR="009604D8" w:rsidRPr="009604D8" w14:paraId="3C1C22EC" w14:textId="77777777" w:rsidTr="009604D8">
        <w:trPr>
          <w:trHeight w:val="235"/>
        </w:trPr>
        <w:tc>
          <w:tcPr>
            <w:tcW w:w="1042" w:type="dxa"/>
            <w:tcBorders>
              <w:top w:val="nil"/>
              <w:left w:val="nil"/>
              <w:bottom w:val="single" w:sz="12" w:space="0" w:color="FFFFFF"/>
              <w:right w:val="single" w:sz="12" w:space="0" w:color="FFFFFF"/>
            </w:tcBorders>
            <w:shd w:val="clear" w:color="auto" w:fill="5E2B5D"/>
          </w:tcPr>
          <w:p w14:paraId="3C1C22E5" w14:textId="77777777" w:rsidR="009604D8" w:rsidRPr="009604D8" w:rsidRDefault="009604D8" w:rsidP="009604D8">
            <w:pPr>
              <w:ind w:left="10"/>
              <w:rPr>
                <w:rFonts w:ascii="Calibri" w:eastAsia="Calibri" w:hAnsi="Calibri" w:cs="Calibri"/>
                <w:color w:val="000000"/>
              </w:rPr>
            </w:pPr>
            <w:r w:rsidRPr="009604D8">
              <w:rPr>
                <w:rFonts w:ascii="Calibri" w:eastAsia="Calibri" w:hAnsi="Calibri" w:cs="Calibri"/>
                <w:b/>
                <w:color w:val="FFFFFF"/>
                <w:sz w:val="18"/>
              </w:rPr>
              <w:t xml:space="preserve">Age Group </w:t>
            </w:r>
          </w:p>
        </w:tc>
        <w:tc>
          <w:tcPr>
            <w:tcW w:w="2258" w:type="dxa"/>
            <w:tcBorders>
              <w:top w:val="nil"/>
              <w:left w:val="single" w:sz="12" w:space="0" w:color="FFFFFF"/>
              <w:bottom w:val="single" w:sz="12" w:space="0" w:color="FFFFFF"/>
              <w:right w:val="single" w:sz="12" w:space="0" w:color="FFFFFF"/>
            </w:tcBorders>
            <w:shd w:val="clear" w:color="auto" w:fill="5E2B5D"/>
          </w:tcPr>
          <w:p w14:paraId="3C1C22E6" w14:textId="77777777" w:rsidR="009604D8" w:rsidRPr="009604D8" w:rsidRDefault="009604D8" w:rsidP="009604D8">
            <w:pPr>
              <w:ind w:right="21"/>
              <w:jc w:val="center"/>
              <w:rPr>
                <w:rFonts w:ascii="Calibri" w:eastAsia="Calibri" w:hAnsi="Calibri" w:cs="Calibri"/>
                <w:color w:val="000000"/>
              </w:rPr>
            </w:pPr>
            <w:r w:rsidRPr="009604D8">
              <w:rPr>
                <w:rFonts w:ascii="Calibri" w:eastAsia="Calibri" w:hAnsi="Calibri" w:cs="Calibri"/>
                <w:b/>
                <w:color w:val="FFFFFF"/>
                <w:sz w:val="18"/>
              </w:rPr>
              <w:t xml:space="preserve">Being Me In My World </w:t>
            </w:r>
          </w:p>
        </w:tc>
        <w:tc>
          <w:tcPr>
            <w:tcW w:w="2119" w:type="dxa"/>
            <w:tcBorders>
              <w:top w:val="nil"/>
              <w:left w:val="single" w:sz="12" w:space="0" w:color="FFFFFF"/>
              <w:bottom w:val="single" w:sz="12" w:space="0" w:color="FFFFFF"/>
              <w:right w:val="single" w:sz="12" w:space="0" w:color="FFFFFF"/>
            </w:tcBorders>
            <w:shd w:val="clear" w:color="auto" w:fill="5E2B5D"/>
          </w:tcPr>
          <w:p w14:paraId="3C1C22E7" w14:textId="77777777" w:rsidR="009604D8" w:rsidRPr="009604D8" w:rsidRDefault="009604D8" w:rsidP="009604D8">
            <w:pPr>
              <w:ind w:right="24"/>
              <w:jc w:val="center"/>
              <w:rPr>
                <w:rFonts w:ascii="Calibri" w:eastAsia="Calibri" w:hAnsi="Calibri" w:cs="Calibri"/>
                <w:color w:val="000000"/>
              </w:rPr>
            </w:pPr>
            <w:r w:rsidRPr="009604D8">
              <w:rPr>
                <w:rFonts w:ascii="Calibri" w:eastAsia="Calibri" w:hAnsi="Calibri" w:cs="Calibri"/>
                <w:b/>
                <w:color w:val="FFFFFF"/>
                <w:sz w:val="18"/>
              </w:rPr>
              <w:t xml:space="preserve">Celebrating Difference </w:t>
            </w:r>
          </w:p>
        </w:tc>
        <w:tc>
          <w:tcPr>
            <w:tcW w:w="2398" w:type="dxa"/>
            <w:tcBorders>
              <w:top w:val="nil"/>
              <w:left w:val="single" w:sz="12" w:space="0" w:color="FFFFFF"/>
              <w:bottom w:val="single" w:sz="12" w:space="0" w:color="FFFFFF"/>
              <w:right w:val="single" w:sz="12" w:space="0" w:color="FFFFFF"/>
            </w:tcBorders>
            <w:shd w:val="clear" w:color="auto" w:fill="5E2B5D"/>
          </w:tcPr>
          <w:p w14:paraId="3C1C22E8" w14:textId="77777777" w:rsidR="009604D8" w:rsidRPr="009604D8" w:rsidRDefault="009604D8" w:rsidP="009604D8">
            <w:pPr>
              <w:ind w:right="28"/>
              <w:jc w:val="center"/>
              <w:rPr>
                <w:rFonts w:ascii="Calibri" w:eastAsia="Calibri" w:hAnsi="Calibri" w:cs="Calibri"/>
                <w:color w:val="000000"/>
              </w:rPr>
            </w:pPr>
            <w:r w:rsidRPr="009604D8">
              <w:rPr>
                <w:rFonts w:ascii="Calibri" w:eastAsia="Calibri" w:hAnsi="Calibri" w:cs="Calibri"/>
                <w:b/>
                <w:color w:val="FFFFFF"/>
                <w:sz w:val="18"/>
              </w:rPr>
              <w:t xml:space="preserve">Dreams and Goals </w:t>
            </w:r>
          </w:p>
        </w:tc>
        <w:tc>
          <w:tcPr>
            <w:tcW w:w="2390" w:type="dxa"/>
            <w:tcBorders>
              <w:top w:val="nil"/>
              <w:left w:val="single" w:sz="12" w:space="0" w:color="FFFFFF"/>
              <w:bottom w:val="single" w:sz="12" w:space="0" w:color="FFFFFF"/>
              <w:right w:val="single" w:sz="12" w:space="0" w:color="FFFFFF"/>
            </w:tcBorders>
            <w:shd w:val="clear" w:color="auto" w:fill="5E2B5D"/>
          </w:tcPr>
          <w:p w14:paraId="3C1C22E9" w14:textId="77777777" w:rsidR="009604D8" w:rsidRPr="009604D8" w:rsidRDefault="009604D8" w:rsidP="009604D8">
            <w:pPr>
              <w:ind w:right="23"/>
              <w:jc w:val="center"/>
              <w:rPr>
                <w:rFonts w:ascii="Calibri" w:eastAsia="Calibri" w:hAnsi="Calibri" w:cs="Calibri"/>
                <w:color w:val="000000"/>
              </w:rPr>
            </w:pPr>
            <w:r w:rsidRPr="009604D8">
              <w:rPr>
                <w:rFonts w:ascii="Calibri" w:eastAsia="Calibri" w:hAnsi="Calibri" w:cs="Calibri"/>
                <w:b/>
                <w:color w:val="FFFFFF"/>
                <w:sz w:val="18"/>
              </w:rPr>
              <w:t xml:space="preserve">Healthy Me </w:t>
            </w:r>
          </w:p>
        </w:tc>
        <w:tc>
          <w:tcPr>
            <w:tcW w:w="2681" w:type="dxa"/>
            <w:tcBorders>
              <w:top w:val="nil"/>
              <w:left w:val="single" w:sz="12" w:space="0" w:color="FFFFFF"/>
              <w:bottom w:val="single" w:sz="12" w:space="0" w:color="FFFFFF"/>
              <w:right w:val="single" w:sz="12" w:space="0" w:color="FFFFFF"/>
            </w:tcBorders>
            <w:shd w:val="clear" w:color="auto" w:fill="5E2B5D"/>
          </w:tcPr>
          <w:p w14:paraId="3C1C22EA" w14:textId="77777777" w:rsidR="009604D8" w:rsidRPr="009604D8" w:rsidRDefault="009604D8" w:rsidP="009604D8">
            <w:pPr>
              <w:ind w:right="24"/>
              <w:jc w:val="center"/>
              <w:rPr>
                <w:rFonts w:ascii="Calibri" w:eastAsia="Calibri" w:hAnsi="Calibri" w:cs="Calibri"/>
                <w:color w:val="000000"/>
              </w:rPr>
            </w:pPr>
            <w:r w:rsidRPr="009604D8">
              <w:rPr>
                <w:rFonts w:ascii="Calibri" w:eastAsia="Calibri" w:hAnsi="Calibri" w:cs="Calibri"/>
                <w:b/>
                <w:color w:val="FFFFFF"/>
                <w:sz w:val="18"/>
              </w:rPr>
              <w:t xml:space="preserve">Relationships </w:t>
            </w:r>
          </w:p>
        </w:tc>
        <w:tc>
          <w:tcPr>
            <w:tcW w:w="2680" w:type="dxa"/>
            <w:tcBorders>
              <w:top w:val="nil"/>
              <w:left w:val="single" w:sz="12" w:space="0" w:color="FFFFFF"/>
              <w:bottom w:val="single" w:sz="12" w:space="0" w:color="FFFFFF"/>
              <w:right w:val="single" w:sz="12" w:space="0" w:color="FFFFFF"/>
            </w:tcBorders>
            <w:shd w:val="clear" w:color="auto" w:fill="5E2B5D"/>
          </w:tcPr>
          <w:p w14:paraId="3C1C22EB" w14:textId="77777777" w:rsidR="009604D8" w:rsidRPr="009604D8" w:rsidRDefault="009604D8" w:rsidP="009604D8">
            <w:pPr>
              <w:ind w:right="17"/>
              <w:jc w:val="center"/>
              <w:rPr>
                <w:rFonts w:ascii="Calibri" w:eastAsia="Calibri" w:hAnsi="Calibri" w:cs="Calibri"/>
                <w:color w:val="000000"/>
              </w:rPr>
            </w:pPr>
            <w:r w:rsidRPr="009604D8">
              <w:rPr>
                <w:rFonts w:ascii="Calibri" w:eastAsia="Calibri" w:hAnsi="Calibri" w:cs="Calibri"/>
                <w:b/>
                <w:color w:val="FFFFFF"/>
                <w:sz w:val="18"/>
              </w:rPr>
              <w:t xml:space="preserve">Changing Me </w:t>
            </w:r>
          </w:p>
        </w:tc>
      </w:tr>
      <w:tr w:rsidR="009604D8" w:rsidRPr="009604D8" w14:paraId="3C1C2313" w14:textId="77777777" w:rsidTr="009604D8">
        <w:trPr>
          <w:trHeight w:val="1591"/>
        </w:trPr>
        <w:tc>
          <w:tcPr>
            <w:tcW w:w="1042" w:type="dxa"/>
            <w:tcBorders>
              <w:top w:val="single" w:sz="12" w:space="0" w:color="FFFFFF"/>
              <w:left w:val="nil"/>
              <w:bottom w:val="single" w:sz="12" w:space="0" w:color="FFFFFF"/>
              <w:right w:val="single" w:sz="12" w:space="0" w:color="FFFFFF"/>
            </w:tcBorders>
            <w:shd w:val="clear" w:color="auto" w:fill="84ACD0"/>
            <w:vAlign w:val="center"/>
          </w:tcPr>
          <w:p w14:paraId="3C1C22ED" w14:textId="77777777" w:rsidR="009604D8" w:rsidRPr="009604D8" w:rsidRDefault="009604D8" w:rsidP="009604D8">
            <w:pPr>
              <w:ind w:left="130"/>
              <w:rPr>
                <w:rFonts w:ascii="Calibri" w:eastAsia="Calibri" w:hAnsi="Calibri" w:cs="Calibri"/>
                <w:color w:val="000000"/>
              </w:rPr>
            </w:pPr>
            <w:r w:rsidRPr="009604D8">
              <w:rPr>
                <w:rFonts w:ascii="Calibri" w:eastAsia="Calibri" w:hAnsi="Calibri" w:cs="Calibri"/>
                <w:b/>
                <w:color w:val="FFFFFF"/>
                <w:sz w:val="28"/>
              </w:rPr>
              <w:t xml:space="preserve">Ages </w:t>
            </w:r>
          </w:p>
          <w:p w14:paraId="3C1C22EE" w14:textId="77777777" w:rsidR="009604D8" w:rsidRPr="009604D8" w:rsidRDefault="009604D8" w:rsidP="009604D8">
            <w:pPr>
              <w:ind w:right="41"/>
              <w:jc w:val="center"/>
              <w:rPr>
                <w:rFonts w:ascii="Calibri" w:eastAsia="Calibri" w:hAnsi="Calibri" w:cs="Calibri"/>
                <w:color w:val="000000"/>
              </w:rPr>
            </w:pPr>
            <w:r w:rsidRPr="009604D8">
              <w:rPr>
                <w:rFonts w:ascii="Calibri" w:eastAsia="Calibri" w:hAnsi="Calibri" w:cs="Calibri"/>
                <w:b/>
                <w:color w:val="FFFFFF"/>
                <w:sz w:val="28"/>
              </w:rPr>
              <w:t xml:space="preserve">3-5 </w:t>
            </w:r>
          </w:p>
          <w:p w14:paraId="3C1C22EF" w14:textId="77777777" w:rsidR="009604D8" w:rsidRPr="009604D8" w:rsidRDefault="009604D8" w:rsidP="009604D8">
            <w:pPr>
              <w:ind w:right="40"/>
              <w:jc w:val="center"/>
              <w:rPr>
                <w:rFonts w:ascii="Calibri" w:eastAsia="Calibri" w:hAnsi="Calibri" w:cs="Calibri"/>
                <w:color w:val="000000"/>
              </w:rPr>
            </w:pPr>
            <w:r w:rsidRPr="009604D8">
              <w:rPr>
                <w:rFonts w:ascii="Calibri" w:eastAsia="Calibri" w:hAnsi="Calibri" w:cs="Calibri"/>
                <w:b/>
                <w:color w:val="FFFFFF"/>
              </w:rPr>
              <w:t>(F1-F2)</w:t>
            </w:r>
            <w:r w:rsidRPr="009604D8">
              <w:rPr>
                <w:rFonts w:ascii="Calibri" w:eastAsia="Calibri" w:hAnsi="Calibri" w:cs="Calibri"/>
                <w:b/>
                <w:color w:val="FFFFFF"/>
                <w:sz w:val="28"/>
              </w:rPr>
              <w:t xml:space="preserve"> </w:t>
            </w:r>
          </w:p>
        </w:tc>
        <w:tc>
          <w:tcPr>
            <w:tcW w:w="2258" w:type="dxa"/>
            <w:tcBorders>
              <w:top w:val="single" w:sz="12" w:space="0" w:color="FFFFFF"/>
              <w:left w:val="single" w:sz="12" w:space="0" w:color="FFFFFF"/>
              <w:bottom w:val="single" w:sz="12" w:space="0" w:color="FFFFFF"/>
              <w:right w:val="single" w:sz="12" w:space="0" w:color="FFFFFF"/>
            </w:tcBorders>
            <w:shd w:val="clear" w:color="auto" w:fill="BDD6ED"/>
          </w:tcPr>
          <w:p w14:paraId="3C1C22F0"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Self-identity </w:t>
            </w:r>
          </w:p>
          <w:p w14:paraId="3C1C22F1"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Understanding feelings </w:t>
            </w:r>
          </w:p>
          <w:p w14:paraId="3C1C22F2"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Being in a classroom </w:t>
            </w:r>
          </w:p>
          <w:p w14:paraId="3C1C22F3"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Being gentle </w:t>
            </w:r>
          </w:p>
          <w:p w14:paraId="3C1C22F4"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Rights and responsibilities  </w:t>
            </w:r>
          </w:p>
        </w:tc>
        <w:tc>
          <w:tcPr>
            <w:tcW w:w="2119" w:type="dxa"/>
            <w:tcBorders>
              <w:top w:val="single" w:sz="12" w:space="0" w:color="FFFFFF"/>
              <w:left w:val="single" w:sz="12" w:space="0" w:color="FFFFFF"/>
              <w:bottom w:val="single" w:sz="12" w:space="0" w:color="FFFFFF"/>
              <w:right w:val="single" w:sz="12" w:space="0" w:color="FFFFFF"/>
            </w:tcBorders>
            <w:shd w:val="clear" w:color="auto" w:fill="BDD6ED"/>
          </w:tcPr>
          <w:p w14:paraId="3C1C22F5"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Identifying talents </w:t>
            </w:r>
          </w:p>
          <w:p w14:paraId="3C1C22F6"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Being special </w:t>
            </w:r>
          </w:p>
          <w:p w14:paraId="3C1C22F7"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Families </w:t>
            </w:r>
          </w:p>
          <w:p w14:paraId="3C1C22F8"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Where we live </w:t>
            </w:r>
          </w:p>
          <w:p w14:paraId="3C1C22F9"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Making friends </w:t>
            </w:r>
          </w:p>
          <w:p w14:paraId="3C1C22FA"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Standing up for yourself  </w:t>
            </w:r>
          </w:p>
        </w:tc>
        <w:tc>
          <w:tcPr>
            <w:tcW w:w="2398" w:type="dxa"/>
            <w:tcBorders>
              <w:top w:val="single" w:sz="12" w:space="0" w:color="FFFFFF"/>
              <w:left w:val="single" w:sz="12" w:space="0" w:color="FFFFFF"/>
              <w:bottom w:val="single" w:sz="12" w:space="0" w:color="FFFFFF"/>
              <w:right w:val="single" w:sz="12" w:space="0" w:color="FFFFFF"/>
            </w:tcBorders>
            <w:shd w:val="clear" w:color="auto" w:fill="BDD6ED"/>
          </w:tcPr>
          <w:p w14:paraId="3C1C22FB"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Challenges </w:t>
            </w:r>
          </w:p>
          <w:p w14:paraId="3C1C22FC"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Perseverance </w:t>
            </w:r>
          </w:p>
          <w:p w14:paraId="3C1C22FD"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Goal-setting </w:t>
            </w:r>
          </w:p>
          <w:p w14:paraId="3C1C22FE"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Overcoming obstacles </w:t>
            </w:r>
          </w:p>
          <w:p w14:paraId="3C1C22FF"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Seeking help </w:t>
            </w:r>
          </w:p>
          <w:p w14:paraId="3C1C2300"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Jobs </w:t>
            </w:r>
          </w:p>
          <w:p w14:paraId="3C1C2301"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Achieving goals </w:t>
            </w:r>
          </w:p>
          <w:p w14:paraId="3C1C2302"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 </w:t>
            </w:r>
          </w:p>
        </w:tc>
        <w:tc>
          <w:tcPr>
            <w:tcW w:w="2390" w:type="dxa"/>
            <w:tcBorders>
              <w:top w:val="single" w:sz="12" w:space="0" w:color="FFFFFF"/>
              <w:left w:val="single" w:sz="12" w:space="0" w:color="FFFFFF"/>
              <w:bottom w:val="single" w:sz="12" w:space="0" w:color="FFFFFF"/>
              <w:right w:val="single" w:sz="12" w:space="0" w:color="FFFFFF"/>
            </w:tcBorders>
            <w:shd w:val="clear" w:color="auto" w:fill="BDD6ED"/>
          </w:tcPr>
          <w:p w14:paraId="3C1C2303"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Exercising bodies </w:t>
            </w:r>
          </w:p>
          <w:p w14:paraId="3C1C2304"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Physical activity </w:t>
            </w:r>
          </w:p>
          <w:p w14:paraId="3C1C2305"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Healthy food </w:t>
            </w:r>
          </w:p>
          <w:p w14:paraId="3C1C2306"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Sleep </w:t>
            </w:r>
          </w:p>
          <w:p w14:paraId="3C1C2307"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Keeping clean </w:t>
            </w:r>
          </w:p>
          <w:p w14:paraId="3C1C2308"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Safety</w:t>
            </w:r>
            <w:r w:rsidRPr="009604D8">
              <w:rPr>
                <w:rFonts w:ascii="Calibri" w:eastAsia="Calibri" w:hAnsi="Calibri" w:cs="Calibri"/>
                <w:color w:val="FF0000"/>
                <w:sz w:val="16"/>
              </w:rPr>
              <w:t xml:space="preserve"> </w:t>
            </w:r>
          </w:p>
        </w:tc>
        <w:tc>
          <w:tcPr>
            <w:tcW w:w="2681" w:type="dxa"/>
            <w:tcBorders>
              <w:top w:val="single" w:sz="12" w:space="0" w:color="FFFFFF"/>
              <w:left w:val="single" w:sz="12" w:space="0" w:color="FFFFFF"/>
              <w:bottom w:val="single" w:sz="12" w:space="0" w:color="FFFFFF"/>
              <w:right w:val="single" w:sz="12" w:space="0" w:color="FFFFFF"/>
            </w:tcBorders>
            <w:shd w:val="clear" w:color="auto" w:fill="BDD6ED"/>
          </w:tcPr>
          <w:p w14:paraId="3C1C2309"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Family life </w:t>
            </w:r>
          </w:p>
          <w:p w14:paraId="3C1C230A"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Friendships </w:t>
            </w:r>
          </w:p>
          <w:p w14:paraId="3C1C230B"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Breaking friendships </w:t>
            </w:r>
          </w:p>
          <w:p w14:paraId="3C1C230C"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Falling out </w:t>
            </w:r>
          </w:p>
          <w:p w14:paraId="3C1C230D"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Dealing with bullying </w:t>
            </w:r>
          </w:p>
          <w:p w14:paraId="3C1C230E"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Being a good friend  </w:t>
            </w:r>
          </w:p>
        </w:tc>
        <w:tc>
          <w:tcPr>
            <w:tcW w:w="2680" w:type="dxa"/>
            <w:tcBorders>
              <w:top w:val="single" w:sz="12" w:space="0" w:color="FFFFFF"/>
              <w:left w:val="single" w:sz="12" w:space="0" w:color="FFFFFF"/>
              <w:bottom w:val="single" w:sz="12" w:space="0" w:color="FFFFFF"/>
              <w:right w:val="single" w:sz="12" w:space="0" w:color="FFFFFF"/>
            </w:tcBorders>
            <w:shd w:val="clear" w:color="auto" w:fill="BDD6ED"/>
          </w:tcPr>
          <w:p w14:paraId="3C1C230F"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Growing up </w:t>
            </w:r>
          </w:p>
          <w:p w14:paraId="3C1C2310"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Growth and change </w:t>
            </w:r>
          </w:p>
          <w:p w14:paraId="3C1C2311"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Fun and fears </w:t>
            </w:r>
          </w:p>
          <w:p w14:paraId="3C1C2312"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Celebrations  </w:t>
            </w:r>
          </w:p>
        </w:tc>
      </w:tr>
      <w:tr w:rsidR="009604D8" w:rsidRPr="009604D8" w14:paraId="3C1C2337" w14:textId="77777777" w:rsidTr="009604D8">
        <w:trPr>
          <w:trHeight w:val="2177"/>
        </w:trPr>
        <w:tc>
          <w:tcPr>
            <w:tcW w:w="1042" w:type="dxa"/>
            <w:tcBorders>
              <w:top w:val="single" w:sz="12" w:space="0" w:color="FFFFFF"/>
              <w:left w:val="nil"/>
              <w:bottom w:val="single" w:sz="12" w:space="0" w:color="FFFFFF"/>
              <w:right w:val="single" w:sz="12" w:space="0" w:color="FFFFFF"/>
            </w:tcBorders>
            <w:shd w:val="clear" w:color="auto" w:fill="ED7D31"/>
            <w:vAlign w:val="center"/>
          </w:tcPr>
          <w:p w14:paraId="3C1C2314" w14:textId="77777777" w:rsidR="009604D8" w:rsidRPr="009604D8" w:rsidRDefault="009604D8" w:rsidP="009604D8">
            <w:pPr>
              <w:ind w:left="223" w:hanging="93"/>
              <w:rPr>
                <w:rFonts w:ascii="Calibri" w:eastAsia="Calibri" w:hAnsi="Calibri" w:cs="Calibri"/>
                <w:color w:val="000000"/>
              </w:rPr>
            </w:pPr>
            <w:r w:rsidRPr="009604D8">
              <w:rPr>
                <w:rFonts w:ascii="Calibri" w:eastAsia="Calibri" w:hAnsi="Calibri" w:cs="Calibri"/>
                <w:b/>
                <w:color w:val="FFFFFF"/>
                <w:sz w:val="28"/>
              </w:rPr>
              <w:t xml:space="preserve">Ages 5-6 </w:t>
            </w:r>
          </w:p>
        </w:tc>
        <w:tc>
          <w:tcPr>
            <w:tcW w:w="2258" w:type="dxa"/>
            <w:tcBorders>
              <w:top w:val="single" w:sz="12" w:space="0" w:color="FFFFFF"/>
              <w:left w:val="single" w:sz="12" w:space="0" w:color="FFFFFF"/>
              <w:bottom w:val="single" w:sz="12" w:space="0" w:color="FFFFFF"/>
              <w:right w:val="single" w:sz="12" w:space="0" w:color="FFFFFF"/>
            </w:tcBorders>
            <w:shd w:val="clear" w:color="auto" w:fill="F9DAB4"/>
          </w:tcPr>
          <w:p w14:paraId="3C1C2315"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Feeling special and safe </w:t>
            </w:r>
          </w:p>
          <w:p w14:paraId="3C1C2316"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Being part of a class </w:t>
            </w:r>
          </w:p>
          <w:p w14:paraId="3C1C2317"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Rights and responsibilities </w:t>
            </w:r>
          </w:p>
          <w:p w14:paraId="3C1C2318"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Rewards and feeling proud </w:t>
            </w:r>
          </w:p>
          <w:p w14:paraId="3C1C2319"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Consequences </w:t>
            </w:r>
          </w:p>
          <w:p w14:paraId="3C1C231A"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Owning the Learning Charter</w:t>
            </w:r>
            <w:r w:rsidRPr="009604D8">
              <w:rPr>
                <w:rFonts w:ascii="Calibri" w:eastAsia="Calibri" w:hAnsi="Calibri" w:cs="Calibri"/>
                <w:color w:val="538134"/>
                <w:sz w:val="16"/>
              </w:rPr>
              <w:t xml:space="preserve"> </w:t>
            </w:r>
          </w:p>
        </w:tc>
        <w:tc>
          <w:tcPr>
            <w:tcW w:w="2119" w:type="dxa"/>
            <w:tcBorders>
              <w:top w:val="single" w:sz="12" w:space="0" w:color="FFFFFF"/>
              <w:left w:val="single" w:sz="12" w:space="0" w:color="FFFFFF"/>
              <w:bottom w:val="single" w:sz="12" w:space="0" w:color="FFFFFF"/>
              <w:right w:val="single" w:sz="12" w:space="0" w:color="FFFFFF"/>
            </w:tcBorders>
            <w:shd w:val="clear" w:color="auto" w:fill="F9DAB4"/>
          </w:tcPr>
          <w:p w14:paraId="3C1C231B" w14:textId="77777777" w:rsidR="009604D8" w:rsidRPr="009604D8" w:rsidRDefault="009604D8" w:rsidP="009604D8">
            <w:pPr>
              <w:spacing w:after="2" w:line="242" w:lineRule="auto"/>
              <w:ind w:left="2"/>
              <w:rPr>
                <w:rFonts w:ascii="Calibri" w:eastAsia="Calibri" w:hAnsi="Calibri" w:cs="Calibri"/>
                <w:color w:val="000000"/>
              </w:rPr>
            </w:pPr>
            <w:r w:rsidRPr="009604D8">
              <w:rPr>
                <w:rFonts w:ascii="Calibri" w:eastAsia="Calibri" w:hAnsi="Calibri" w:cs="Calibri"/>
                <w:color w:val="000000"/>
                <w:sz w:val="16"/>
              </w:rPr>
              <w:t xml:space="preserve">Similarities and differences Understanding bullying and knowing how to deal with it Making new friends </w:t>
            </w:r>
          </w:p>
          <w:p w14:paraId="3C1C231C" w14:textId="77777777" w:rsidR="009604D8" w:rsidRPr="009604D8" w:rsidRDefault="009604D8" w:rsidP="009604D8">
            <w:pPr>
              <w:ind w:left="2" w:right="11"/>
              <w:rPr>
                <w:rFonts w:ascii="Calibri" w:eastAsia="Calibri" w:hAnsi="Calibri" w:cs="Calibri"/>
                <w:color w:val="000000"/>
              </w:rPr>
            </w:pPr>
            <w:r w:rsidRPr="009604D8">
              <w:rPr>
                <w:rFonts w:ascii="Calibri" w:eastAsia="Calibri" w:hAnsi="Calibri" w:cs="Calibri"/>
                <w:color w:val="000000"/>
                <w:sz w:val="16"/>
              </w:rPr>
              <w:t xml:space="preserve">Celebrating the differences in everyone </w:t>
            </w:r>
          </w:p>
        </w:tc>
        <w:tc>
          <w:tcPr>
            <w:tcW w:w="2398" w:type="dxa"/>
            <w:tcBorders>
              <w:top w:val="single" w:sz="12" w:space="0" w:color="FFFFFF"/>
              <w:left w:val="single" w:sz="12" w:space="0" w:color="FFFFFF"/>
              <w:bottom w:val="single" w:sz="12" w:space="0" w:color="FFFFFF"/>
              <w:right w:val="single" w:sz="12" w:space="0" w:color="FFFFFF"/>
            </w:tcBorders>
            <w:shd w:val="clear" w:color="auto" w:fill="F9DAB4"/>
          </w:tcPr>
          <w:p w14:paraId="3C1C231D"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Setting goals  </w:t>
            </w:r>
          </w:p>
          <w:p w14:paraId="3C1C231E" w14:textId="77777777" w:rsidR="009604D8" w:rsidRPr="009604D8" w:rsidRDefault="009604D8" w:rsidP="009604D8">
            <w:pPr>
              <w:spacing w:line="244" w:lineRule="auto"/>
              <w:rPr>
                <w:rFonts w:ascii="Calibri" w:eastAsia="Calibri" w:hAnsi="Calibri" w:cs="Calibri"/>
                <w:color w:val="000000"/>
              </w:rPr>
            </w:pPr>
            <w:r w:rsidRPr="009604D8">
              <w:rPr>
                <w:rFonts w:ascii="Calibri" w:eastAsia="Calibri" w:hAnsi="Calibri" w:cs="Calibri"/>
                <w:color w:val="000000"/>
                <w:sz w:val="16"/>
              </w:rPr>
              <w:t xml:space="preserve">Identifying successes and achievements </w:t>
            </w:r>
          </w:p>
          <w:p w14:paraId="3C1C231F"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Learning styles </w:t>
            </w:r>
          </w:p>
          <w:p w14:paraId="3C1C2320" w14:textId="77777777" w:rsidR="009604D8" w:rsidRPr="009604D8" w:rsidRDefault="009604D8" w:rsidP="009604D8">
            <w:pPr>
              <w:spacing w:line="243" w:lineRule="auto"/>
              <w:rPr>
                <w:rFonts w:ascii="Calibri" w:eastAsia="Calibri" w:hAnsi="Calibri" w:cs="Calibri"/>
                <w:color w:val="000000"/>
              </w:rPr>
            </w:pPr>
            <w:r w:rsidRPr="009604D8">
              <w:rPr>
                <w:rFonts w:ascii="Calibri" w:eastAsia="Calibri" w:hAnsi="Calibri" w:cs="Calibri"/>
                <w:color w:val="000000"/>
                <w:sz w:val="16"/>
              </w:rPr>
              <w:t xml:space="preserve">Working well and celebrating achievement with a partner Tackling new challenges Identifying and overcoming obstacles </w:t>
            </w:r>
          </w:p>
          <w:p w14:paraId="3C1C2321"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Feelings of success </w:t>
            </w:r>
          </w:p>
          <w:p w14:paraId="3C1C2322"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 </w:t>
            </w:r>
          </w:p>
        </w:tc>
        <w:tc>
          <w:tcPr>
            <w:tcW w:w="2390" w:type="dxa"/>
            <w:tcBorders>
              <w:top w:val="single" w:sz="12" w:space="0" w:color="FFFFFF"/>
              <w:left w:val="single" w:sz="12" w:space="0" w:color="FFFFFF"/>
              <w:bottom w:val="single" w:sz="12" w:space="0" w:color="FFFFFF"/>
              <w:right w:val="single" w:sz="12" w:space="0" w:color="FFFFFF"/>
            </w:tcBorders>
            <w:shd w:val="clear" w:color="auto" w:fill="F9DAB4"/>
          </w:tcPr>
          <w:p w14:paraId="3C1C2323"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Keeping myself healthy </w:t>
            </w:r>
          </w:p>
          <w:p w14:paraId="3C1C2324"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Healthier lifestyle choices </w:t>
            </w:r>
          </w:p>
          <w:p w14:paraId="3C1C2325"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Keeping clean </w:t>
            </w:r>
          </w:p>
          <w:p w14:paraId="3C1C2326"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Being safe </w:t>
            </w:r>
          </w:p>
          <w:p w14:paraId="3C1C2327" w14:textId="77777777" w:rsidR="009604D8" w:rsidRPr="009604D8" w:rsidRDefault="009604D8" w:rsidP="009604D8">
            <w:pPr>
              <w:spacing w:line="244" w:lineRule="auto"/>
              <w:ind w:left="2"/>
              <w:rPr>
                <w:rFonts w:ascii="Calibri" w:eastAsia="Calibri" w:hAnsi="Calibri" w:cs="Calibri"/>
                <w:color w:val="000000"/>
              </w:rPr>
            </w:pPr>
            <w:r w:rsidRPr="009604D8">
              <w:rPr>
                <w:rFonts w:ascii="Calibri" w:eastAsia="Calibri" w:hAnsi="Calibri" w:cs="Calibri"/>
                <w:color w:val="000000"/>
                <w:sz w:val="16"/>
              </w:rPr>
              <w:t xml:space="preserve">Medicine safety/safety with household items </w:t>
            </w:r>
          </w:p>
          <w:p w14:paraId="3C1C2328"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Road safety </w:t>
            </w:r>
          </w:p>
          <w:p w14:paraId="3C1C2329"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Linking health and happiness</w:t>
            </w:r>
            <w:r w:rsidRPr="009604D8">
              <w:rPr>
                <w:rFonts w:ascii="Calibri" w:eastAsia="Calibri" w:hAnsi="Calibri" w:cs="Calibri"/>
                <w:color w:val="538134"/>
                <w:sz w:val="16"/>
              </w:rPr>
              <w:t xml:space="preserve"> </w:t>
            </w:r>
          </w:p>
        </w:tc>
        <w:tc>
          <w:tcPr>
            <w:tcW w:w="2681" w:type="dxa"/>
            <w:tcBorders>
              <w:top w:val="single" w:sz="12" w:space="0" w:color="FFFFFF"/>
              <w:left w:val="single" w:sz="12" w:space="0" w:color="FFFFFF"/>
              <w:bottom w:val="single" w:sz="12" w:space="0" w:color="FFFFFF"/>
              <w:right w:val="single" w:sz="12" w:space="0" w:color="FFFFFF"/>
            </w:tcBorders>
            <w:shd w:val="clear" w:color="auto" w:fill="F9DAB4"/>
          </w:tcPr>
          <w:p w14:paraId="3C1C232A"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Belonging to a family </w:t>
            </w:r>
          </w:p>
          <w:p w14:paraId="3C1C232B"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Making friends/being a good friend </w:t>
            </w:r>
          </w:p>
          <w:p w14:paraId="3C1C232C"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People who help us </w:t>
            </w:r>
          </w:p>
          <w:p w14:paraId="3C1C232D"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Qualities as a friend and person </w:t>
            </w:r>
          </w:p>
          <w:p w14:paraId="3C1C232E"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Self-acknowledgement </w:t>
            </w:r>
          </w:p>
          <w:p w14:paraId="3C1C232F"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Being a good friend to myself </w:t>
            </w:r>
          </w:p>
          <w:p w14:paraId="3C1C2330"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Celebrating special relationships </w:t>
            </w:r>
          </w:p>
        </w:tc>
        <w:tc>
          <w:tcPr>
            <w:tcW w:w="2680" w:type="dxa"/>
            <w:tcBorders>
              <w:top w:val="single" w:sz="12" w:space="0" w:color="FFFFFF"/>
              <w:left w:val="single" w:sz="12" w:space="0" w:color="FFFFFF"/>
              <w:bottom w:val="single" w:sz="12" w:space="0" w:color="FFFFFF"/>
              <w:right w:val="single" w:sz="12" w:space="0" w:color="FFFFFF"/>
            </w:tcBorders>
            <w:shd w:val="clear" w:color="auto" w:fill="F9DAB4"/>
          </w:tcPr>
          <w:p w14:paraId="3C1C2331"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Life cycles – animal and human </w:t>
            </w:r>
          </w:p>
          <w:p w14:paraId="3C1C2332"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Changes in me </w:t>
            </w:r>
          </w:p>
          <w:p w14:paraId="3C1C2333" w14:textId="77777777" w:rsidR="009604D8" w:rsidRPr="009604D8" w:rsidRDefault="009604D8" w:rsidP="009604D8">
            <w:pPr>
              <w:spacing w:after="2" w:line="241" w:lineRule="auto"/>
              <w:ind w:left="5" w:right="14"/>
              <w:rPr>
                <w:rFonts w:ascii="Calibri" w:eastAsia="Calibri" w:hAnsi="Calibri" w:cs="Calibri"/>
                <w:color w:val="000000"/>
              </w:rPr>
            </w:pPr>
            <w:r w:rsidRPr="009604D8">
              <w:rPr>
                <w:rFonts w:ascii="Calibri" w:eastAsia="Calibri" w:hAnsi="Calibri" w:cs="Calibri"/>
                <w:color w:val="000000"/>
                <w:sz w:val="16"/>
              </w:rPr>
              <w:t xml:space="preserve">Changes since being a baby </w:t>
            </w:r>
          </w:p>
          <w:p w14:paraId="3C1C2334"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Linking growing and learning </w:t>
            </w:r>
          </w:p>
          <w:p w14:paraId="3C1C2335"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Coping with change </w:t>
            </w:r>
          </w:p>
          <w:p w14:paraId="3C1C2336"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Transition</w:t>
            </w:r>
            <w:r w:rsidRPr="009604D8">
              <w:rPr>
                <w:rFonts w:ascii="Calibri" w:eastAsia="Calibri" w:hAnsi="Calibri" w:cs="Calibri"/>
                <w:color w:val="538134"/>
                <w:sz w:val="16"/>
              </w:rPr>
              <w:t xml:space="preserve"> </w:t>
            </w:r>
          </w:p>
        </w:tc>
      </w:tr>
      <w:tr w:rsidR="009604D8" w:rsidRPr="009604D8" w14:paraId="3C1C2358" w14:textId="77777777" w:rsidTr="009604D8">
        <w:trPr>
          <w:trHeight w:val="1985"/>
        </w:trPr>
        <w:tc>
          <w:tcPr>
            <w:tcW w:w="1042" w:type="dxa"/>
            <w:tcBorders>
              <w:top w:val="single" w:sz="12" w:space="0" w:color="FFFFFF"/>
              <w:left w:val="nil"/>
              <w:bottom w:val="single" w:sz="12" w:space="0" w:color="FFFFFF"/>
              <w:right w:val="single" w:sz="12" w:space="0" w:color="FFFFFF"/>
            </w:tcBorders>
            <w:shd w:val="clear" w:color="auto" w:fill="FF5094"/>
            <w:vAlign w:val="center"/>
          </w:tcPr>
          <w:p w14:paraId="3C1C2338" w14:textId="77777777" w:rsidR="009604D8" w:rsidRPr="009604D8" w:rsidRDefault="009604D8" w:rsidP="009604D8">
            <w:pPr>
              <w:ind w:left="223" w:hanging="93"/>
              <w:rPr>
                <w:rFonts w:ascii="Calibri" w:eastAsia="Calibri" w:hAnsi="Calibri" w:cs="Calibri"/>
                <w:color w:val="000000"/>
              </w:rPr>
            </w:pPr>
            <w:r w:rsidRPr="009604D8">
              <w:rPr>
                <w:rFonts w:ascii="Calibri" w:eastAsia="Calibri" w:hAnsi="Calibri" w:cs="Calibri"/>
                <w:b/>
                <w:color w:val="FFFFFF"/>
                <w:sz w:val="28"/>
              </w:rPr>
              <w:t xml:space="preserve">Ages 6-7 </w:t>
            </w:r>
          </w:p>
        </w:tc>
        <w:tc>
          <w:tcPr>
            <w:tcW w:w="2258" w:type="dxa"/>
            <w:tcBorders>
              <w:top w:val="single" w:sz="12" w:space="0" w:color="FFFFFF"/>
              <w:left w:val="single" w:sz="12" w:space="0" w:color="FFFFFF"/>
              <w:bottom w:val="single" w:sz="12" w:space="0" w:color="FFFFFF"/>
              <w:right w:val="single" w:sz="12" w:space="0" w:color="FFFFFF"/>
            </w:tcBorders>
            <w:shd w:val="clear" w:color="auto" w:fill="FDB7DA"/>
          </w:tcPr>
          <w:p w14:paraId="3C1C2339"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Hopes and fears for the year </w:t>
            </w:r>
          </w:p>
          <w:p w14:paraId="3C1C233A"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Rights and responsibilities </w:t>
            </w:r>
          </w:p>
          <w:p w14:paraId="3C1C233B" w14:textId="77777777" w:rsidR="009604D8" w:rsidRPr="009604D8" w:rsidRDefault="009604D8" w:rsidP="009604D8">
            <w:pPr>
              <w:spacing w:line="244" w:lineRule="auto"/>
              <w:ind w:left="5"/>
              <w:rPr>
                <w:rFonts w:ascii="Calibri" w:eastAsia="Calibri" w:hAnsi="Calibri" w:cs="Calibri"/>
                <w:color w:val="000000"/>
              </w:rPr>
            </w:pPr>
            <w:r w:rsidRPr="009604D8">
              <w:rPr>
                <w:rFonts w:ascii="Calibri" w:eastAsia="Calibri" w:hAnsi="Calibri" w:cs="Calibri"/>
                <w:color w:val="000000"/>
                <w:sz w:val="16"/>
              </w:rPr>
              <w:t xml:space="preserve">Rewards and consequences Safe and fair learning environment </w:t>
            </w:r>
          </w:p>
          <w:p w14:paraId="3C1C233C"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Valuing contributions </w:t>
            </w:r>
          </w:p>
          <w:p w14:paraId="3C1C233D"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Choices </w:t>
            </w:r>
          </w:p>
          <w:p w14:paraId="3C1C233E"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Recognising feelings </w:t>
            </w:r>
          </w:p>
        </w:tc>
        <w:tc>
          <w:tcPr>
            <w:tcW w:w="2119" w:type="dxa"/>
            <w:tcBorders>
              <w:top w:val="single" w:sz="12" w:space="0" w:color="FFFFFF"/>
              <w:left w:val="single" w:sz="12" w:space="0" w:color="FFFFFF"/>
              <w:bottom w:val="single" w:sz="12" w:space="0" w:color="FFFFFF"/>
              <w:right w:val="single" w:sz="12" w:space="0" w:color="FFFFFF"/>
            </w:tcBorders>
            <w:shd w:val="clear" w:color="auto" w:fill="FDB7DA"/>
          </w:tcPr>
          <w:p w14:paraId="3C1C233F" w14:textId="77777777" w:rsidR="009604D8" w:rsidRPr="009604D8" w:rsidRDefault="009604D8" w:rsidP="009604D8">
            <w:pPr>
              <w:spacing w:after="1" w:line="243" w:lineRule="auto"/>
              <w:ind w:left="2" w:right="12"/>
              <w:rPr>
                <w:rFonts w:ascii="Calibri" w:eastAsia="Calibri" w:hAnsi="Calibri" w:cs="Calibri"/>
                <w:color w:val="000000"/>
              </w:rPr>
            </w:pPr>
            <w:r w:rsidRPr="009604D8">
              <w:rPr>
                <w:rFonts w:ascii="Calibri" w:eastAsia="Calibri" w:hAnsi="Calibri" w:cs="Calibri"/>
                <w:color w:val="000000"/>
                <w:sz w:val="16"/>
              </w:rPr>
              <w:t xml:space="preserve">Assumptions and stereotypes about gender Understanding bullying Standing up for self and others </w:t>
            </w:r>
          </w:p>
          <w:p w14:paraId="3C1C2340"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Making new friends </w:t>
            </w:r>
          </w:p>
          <w:p w14:paraId="3C1C2341"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Gender diversity </w:t>
            </w:r>
          </w:p>
          <w:p w14:paraId="3C1C2342" w14:textId="77777777" w:rsidR="009604D8" w:rsidRPr="009604D8" w:rsidRDefault="009604D8" w:rsidP="009604D8">
            <w:pPr>
              <w:spacing w:line="244" w:lineRule="auto"/>
              <w:ind w:left="2"/>
              <w:rPr>
                <w:rFonts w:ascii="Calibri" w:eastAsia="Calibri" w:hAnsi="Calibri" w:cs="Calibri"/>
                <w:color w:val="000000"/>
              </w:rPr>
            </w:pPr>
            <w:r w:rsidRPr="009604D8">
              <w:rPr>
                <w:rFonts w:ascii="Calibri" w:eastAsia="Calibri" w:hAnsi="Calibri" w:cs="Calibri"/>
                <w:color w:val="000000"/>
                <w:sz w:val="16"/>
              </w:rPr>
              <w:t xml:space="preserve">Celebrating difference and remaining friends </w:t>
            </w:r>
          </w:p>
          <w:p w14:paraId="3C1C2343"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 </w:t>
            </w:r>
          </w:p>
        </w:tc>
        <w:tc>
          <w:tcPr>
            <w:tcW w:w="2398" w:type="dxa"/>
            <w:tcBorders>
              <w:top w:val="single" w:sz="12" w:space="0" w:color="FFFFFF"/>
              <w:left w:val="single" w:sz="12" w:space="0" w:color="FFFFFF"/>
              <w:bottom w:val="single" w:sz="12" w:space="0" w:color="FFFFFF"/>
              <w:right w:val="single" w:sz="12" w:space="0" w:color="FFFFFF"/>
            </w:tcBorders>
            <w:shd w:val="clear" w:color="auto" w:fill="FDB7DA"/>
          </w:tcPr>
          <w:p w14:paraId="3C1C2344"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Achieving realistic goals </w:t>
            </w:r>
          </w:p>
          <w:p w14:paraId="3C1C2345"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Perseverance  </w:t>
            </w:r>
          </w:p>
          <w:p w14:paraId="3C1C2346"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Learning strengths </w:t>
            </w:r>
          </w:p>
          <w:p w14:paraId="3C1C2347"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Learning with others </w:t>
            </w:r>
          </w:p>
          <w:p w14:paraId="3C1C2348"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Group co-operation </w:t>
            </w:r>
          </w:p>
          <w:p w14:paraId="3C1C2349"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Contributing to and sharing success </w:t>
            </w:r>
          </w:p>
        </w:tc>
        <w:tc>
          <w:tcPr>
            <w:tcW w:w="2390" w:type="dxa"/>
            <w:tcBorders>
              <w:top w:val="single" w:sz="12" w:space="0" w:color="FFFFFF"/>
              <w:left w:val="single" w:sz="12" w:space="0" w:color="FFFFFF"/>
              <w:bottom w:val="single" w:sz="12" w:space="0" w:color="FFFFFF"/>
              <w:right w:val="single" w:sz="12" w:space="0" w:color="FFFFFF"/>
            </w:tcBorders>
            <w:shd w:val="clear" w:color="auto" w:fill="FDB7DA"/>
          </w:tcPr>
          <w:p w14:paraId="3C1C234A"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Motivation  </w:t>
            </w:r>
          </w:p>
          <w:p w14:paraId="3C1C234B"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Healthier choices </w:t>
            </w:r>
          </w:p>
          <w:p w14:paraId="3C1C234C"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Relaxation </w:t>
            </w:r>
          </w:p>
          <w:p w14:paraId="3C1C234D" w14:textId="77777777" w:rsidR="009604D8" w:rsidRPr="009604D8" w:rsidRDefault="009604D8" w:rsidP="009604D8">
            <w:pPr>
              <w:ind w:left="2" w:right="9"/>
              <w:rPr>
                <w:rFonts w:ascii="Calibri" w:eastAsia="Calibri" w:hAnsi="Calibri" w:cs="Calibri"/>
                <w:color w:val="000000"/>
              </w:rPr>
            </w:pPr>
            <w:r w:rsidRPr="009604D8">
              <w:rPr>
                <w:rFonts w:ascii="Calibri" w:eastAsia="Calibri" w:hAnsi="Calibri" w:cs="Calibri"/>
                <w:color w:val="000000"/>
                <w:sz w:val="16"/>
              </w:rPr>
              <w:t xml:space="preserve">Healthy eating and nutrition Healthier snacks and sharing food </w:t>
            </w:r>
          </w:p>
        </w:tc>
        <w:tc>
          <w:tcPr>
            <w:tcW w:w="2681" w:type="dxa"/>
            <w:tcBorders>
              <w:top w:val="single" w:sz="12" w:space="0" w:color="FFFFFF"/>
              <w:left w:val="single" w:sz="12" w:space="0" w:color="FFFFFF"/>
              <w:bottom w:val="single" w:sz="12" w:space="0" w:color="FFFFFF"/>
              <w:right w:val="single" w:sz="12" w:space="0" w:color="FFFFFF"/>
            </w:tcBorders>
            <w:shd w:val="clear" w:color="auto" w:fill="FDB7DA"/>
          </w:tcPr>
          <w:p w14:paraId="3C1C234E"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Different types of family </w:t>
            </w:r>
          </w:p>
          <w:p w14:paraId="3C1C234F"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Friendship and conflict </w:t>
            </w:r>
          </w:p>
          <w:p w14:paraId="3C1C2350"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Secrets </w:t>
            </w:r>
          </w:p>
          <w:p w14:paraId="3C1C2351"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Trust and appreciation </w:t>
            </w:r>
          </w:p>
          <w:p w14:paraId="3C1C2352"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Expressing appreciation for special relationships </w:t>
            </w:r>
          </w:p>
        </w:tc>
        <w:tc>
          <w:tcPr>
            <w:tcW w:w="2680" w:type="dxa"/>
            <w:tcBorders>
              <w:top w:val="single" w:sz="12" w:space="0" w:color="FFFFFF"/>
              <w:left w:val="single" w:sz="12" w:space="0" w:color="FFFFFF"/>
              <w:bottom w:val="single" w:sz="12" w:space="0" w:color="FFFFFF"/>
              <w:right w:val="single" w:sz="12" w:space="0" w:color="FFFFFF"/>
            </w:tcBorders>
            <w:shd w:val="clear" w:color="auto" w:fill="FDB7DA"/>
          </w:tcPr>
          <w:p w14:paraId="3C1C2353"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Life cycles in nature </w:t>
            </w:r>
          </w:p>
          <w:p w14:paraId="3C1C2354"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Growing from young to old </w:t>
            </w:r>
          </w:p>
          <w:p w14:paraId="3C1C2355" w14:textId="77777777" w:rsidR="009604D8" w:rsidRPr="009604D8" w:rsidRDefault="009604D8" w:rsidP="009604D8">
            <w:pPr>
              <w:spacing w:line="244" w:lineRule="auto"/>
              <w:ind w:left="5" w:right="86"/>
              <w:rPr>
                <w:rFonts w:ascii="Calibri" w:eastAsia="Calibri" w:hAnsi="Calibri" w:cs="Calibri"/>
                <w:color w:val="000000"/>
              </w:rPr>
            </w:pPr>
            <w:r w:rsidRPr="009604D8">
              <w:rPr>
                <w:rFonts w:ascii="Calibri" w:eastAsia="Calibri" w:hAnsi="Calibri" w:cs="Calibri"/>
                <w:color w:val="000000"/>
                <w:sz w:val="16"/>
              </w:rPr>
              <w:t xml:space="preserve">Increasing independence </w:t>
            </w:r>
          </w:p>
          <w:p w14:paraId="3C1C2356"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Assertiveness </w:t>
            </w:r>
          </w:p>
          <w:p w14:paraId="3C1C2357"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Preparing for transition </w:t>
            </w:r>
          </w:p>
        </w:tc>
      </w:tr>
      <w:tr w:rsidR="009604D8" w:rsidRPr="009604D8" w14:paraId="3C1C237C" w14:textId="77777777" w:rsidTr="009604D8">
        <w:trPr>
          <w:trHeight w:val="2173"/>
        </w:trPr>
        <w:tc>
          <w:tcPr>
            <w:tcW w:w="1042" w:type="dxa"/>
            <w:tcBorders>
              <w:top w:val="single" w:sz="12" w:space="0" w:color="FFFFFF"/>
              <w:left w:val="nil"/>
              <w:bottom w:val="single" w:sz="12" w:space="0" w:color="FFFFFF"/>
              <w:right w:val="single" w:sz="12" w:space="0" w:color="FFFFFF"/>
            </w:tcBorders>
            <w:shd w:val="clear" w:color="auto" w:fill="8E578B"/>
            <w:vAlign w:val="center"/>
          </w:tcPr>
          <w:p w14:paraId="3C1C2359" w14:textId="77777777" w:rsidR="009604D8" w:rsidRPr="009604D8" w:rsidRDefault="009604D8" w:rsidP="009604D8">
            <w:pPr>
              <w:ind w:left="223" w:hanging="93"/>
              <w:rPr>
                <w:rFonts w:ascii="Calibri" w:eastAsia="Calibri" w:hAnsi="Calibri" w:cs="Calibri"/>
                <w:color w:val="000000"/>
              </w:rPr>
            </w:pPr>
            <w:r w:rsidRPr="009604D8">
              <w:rPr>
                <w:rFonts w:ascii="Calibri" w:eastAsia="Calibri" w:hAnsi="Calibri" w:cs="Calibri"/>
                <w:b/>
                <w:color w:val="FFFFFF"/>
                <w:sz w:val="28"/>
              </w:rPr>
              <w:lastRenderedPageBreak/>
              <w:t xml:space="preserve">Ages 7-8 </w:t>
            </w:r>
          </w:p>
        </w:tc>
        <w:tc>
          <w:tcPr>
            <w:tcW w:w="2258" w:type="dxa"/>
            <w:tcBorders>
              <w:top w:val="single" w:sz="12" w:space="0" w:color="FFFFFF"/>
              <w:left w:val="single" w:sz="12" w:space="0" w:color="FFFFFF"/>
              <w:bottom w:val="single" w:sz="12" w:space="0" w:color="FFFFFF"/>
              <w:right w:val="single" w:sz="12" w:space="0" w:color="FFFFFF"/>
            </w:tcBorders>
            <w:shd w:val="clear" w:color="auto" w:fill="D7C2F0"/>
          </w:tcPr>
          <w:p w14:paraId="3C1C235A"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Setting personal goals </w:t>
            </w:r>
          </w:p>
          <w:p w14:paraId="3C1C235B"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Self-identity and worth </w:t>
            </w:r>
          </w:p>
          <w:p w14:paraId="3C1C235C" w14:textId="77777777" w:rsidR="009604D8" w:rsidRPr="009604D8" w:rsidRDefault="009604D8" w:rsidP="009604D8">
            <w:pPr>
              <w:spacing w:after="5" w:line="238" w:lineRule="auto"/>
              <w:ind w:left="5" w:right="175"/>
              <w:rPr>
                <w:rFonts w:ascii="Calibri" w:eastAsia="Calibri" w:hAnsi="Calibri" w:cs="Calibri"/>
                <w:color w:val="000000"/>
              </w:rPr>
            </w:pPr>
            <w:r w:rsidRPr="009604D8">
              <w:rPr>
                <w:rFonts w:ascii="Calibri" w:eastAsia="Calibri" w:hAnsi="Calibri" w:cs="Calibri"/>
                <w:color w:val="000000"/>
                <w:sz w:val="16"/>
              </w:rPr>
              <w:t xml:space="preserve">Positivity in challenges Rules, rights and </w:t>
            </w:r>
          </w:p>
          <w:p w14:paraId="3C1C235D"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responsibilities </w:t>
            </w:r>
          </w:p>
          <w:p w14:paraId="3C1C235E"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Rewards and consequences </w:t>
            </w:r>
          </w:p>
          <w:p w14:paraId="3C1C235F" w14:textId="77777777" w:rsidR="009604D8" w:rsidRPr="009604D8" w:rsidRDefault="009604D8" w:rsidP="009604D8">
            <w:pPr>
              <w:ind w:left="5" w:right="304"/>
              <w:rPr>
                <w:rFonts w:ascii="Calibri" w:eastAsia="Calibri" w:hAnsi="Calibri" w:cs="Calibri"/>
                <w:color w:val="000000"/>
              </w:rPr>
            </w:pPr>
            <w:r w:rsidRPr="009604D8">
              <w:rPr>
                <w:rFonts w:ascii="Calibri" w:eastAsia="Calibri" w:hAnsi="Calibri" w:cs="Calibri"/>
                <w:color w:val="000000"/>
                <w:sz w:val="16"/>
              </w:rPr>
              <w:t xml:space="preserve">Responsible choices Seeing things from others’ perspectives </w:t>
            </w:r>
          </w:p>
        </w:tc>
        <w:tc>
          <w:tcPr>
            <w:tcW w:w="2119" w:type="dxa"/>
            <w:tcBorders>
              <w:top w:val="single" w:sz="12" w:space="0" w:color="FFFFFF"/>
              <w:left w:val="single" w:sz="12" w:space="0" w:color="FFFFFF"/>
              <w:bottom w:val="single" w:sz="12" w:space="0" w:color="FFFFFF"/>
              <w:right w:val="single" w:sz="12" w:space="0" w:color="FFFFFF"/>
            </w:tcBorders>
            <w:shd w:val="clear" w:color="auto" w:fill="D7C2F0"/>
          </w:tcPr>
          <w:p w14:paraId="3C1C2360" w14:textId="77777777" w:rsidR="009604D8" w:rsidRPr="009604D8" w:rsidRDefault="009604D8" w:rsidP="009604D8">
            <w:pPr>
              <w:spacing w:line="244" w:lineRule="auto"/>
              <w:ind w:left="2" w:right="11"/>
              <w:rPr>
                <w:rFonts w:ascii="Calibri" w:eastAsia="Calibri" w:hAnsi="Calibri" w:cs="Calibri"/>
                <w:color w:val="000000"/>
              </w:rPr>
            </w:pPr>
            <w:r w:rsidRPr="009604D8">
              <w:rPr>
                <w:rFonts w:ascii="Calibri" w:eastAsia="Calibri" w:hAnsi="Calibri" w:cs="Calibri"/>
                <w:color w:val="000000"/>
                <w:sz w:val="16"/>
              </w:rPr>
              <w:t xml:space="preserve">Families and their differences </w:t>
            </w:r>
          </w:p>
          <w:p w14:paraId="3C1C2361" w14:textId="77777777" w:rsidR="009604D8" w:rsidRPr="009604D8" w:rsidRDefault="009604D8" w:rsidP="009604D8">
            <w:pPr>
              <w:spacing w:line="242" w:lineRule="auto"/>
              <w:ind w:left="2"/>
              <w:rPr>
                <w:rFonts w:ascii="Calibri" w:eastAsia="Calibri" w:hAnsi="Calibri" w:cs="Calibri"/>
                <w:color w:val="000000"/>
              </w:rPr>
            </w:pPr>
            <w:r w:rsidRPr="009604D8">
              <w:rPr>
                <w:rFonts w:ascii="Calibri" w:eastAsia="Calibri" w:hAnsi="Calibri" w:cs="Calibri"/>
                <w:color w:val="000000"/>
                <w:sz w:val="16"/>
              </w:rPr>
              <w:t xml:space="preserve">Family conflict and how to manage it (child-centred) Witnessing bullying and how to solve it </w:t>
            </w:r>
          </w:p>
          <w:p w14:paraId="3C1C2362" w14:textId="77777777" w:rsidR="009604D8" w:rsidRPr="009604D8" w:rsidRDefault="009604D8" w:rsidP="009604D8">
            <w:pPr>
              <w:spacing w:line="244" w:lineRule="auto"/>
              <w:ind w:left="2"/>
              <w:rPr>
                <w:rFonts w:ascii="Calibri" w:eastAsia="Calibri" w:hAnsi="Calibri" w:cs="Calibri"/>
                <w:color w:val="000000"/>
              </w:rPr>
            </w:pPr>
            <w:r w:rsidRPr="009604D8">
              <w:rPr>
                <w:rFonts w:ascii="Calibri" w:eastAsia="Calibri" w:hAnsi="Calibri" w:cs="Calibri"/>
                <w:color w:val="000000"/>
                <w:sz w:val="16"/>
              </w:rPr>
              <w:t xml:space="preserve">Recognising how words can be hurtful </w:t>
            </w:r>
          </w:p>
          <w:p w14:paraId="3C1C2363" w14:textId="77777777" w:rsidR="009604D8" w:rsidRPr="009604D8" w:rsidRDefault="009604D8" w:rsidP="009604D8">
            <w:pPr>
              <w:spacing w:after="5" w:line="238" w:lineRule="auto"/>
              <w:ind w:left="2"/>
              <w:rPr>
                <w:rFonts w:ascii="Calibri" w:eastAsia="Calibri" w:hAnsi="Calibri" w:cs="Calibri"/>
                <w:color w:val="000000"/>
              </w:rPr>
            </w:pPr>
            <w:r w:rsidRPr="009604D8">
              <w:rPr>
                <w:rFonts w:ascii="Calibri" w:eastAsia="Calibri" w:hAnsi="Calibri" w:cs="Calibri"/>
                <w:color w:val="000000"/>
                <w:sz w:val="16"/>
              </w:rPr>
              <w:t xml:space="preserve">Giving and receiving compliments </w:t>
            </w:r>
          </w:p>
          <w:p w14:paraId="3C1C2364"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 </w:t>
            </w:r>
          </w:p>
        </w:tc>
        <w:tc>
          <w:tcPr>
            <w:tcW w:w="2398" w:type="dxa"/>
            <w:tcBorders>
              <w:top w:val="single" w:sz="12" w:space="0" w:color="FFFFFF"/>
              <w:left w:val="single" w:sz="12" w:space="0" w:color="FFFFFF"/>
              <w:bottom w:val="single" w:sz="12" w:space="0" w:color="FFFFFF"/>
              <w:right w:val="single" w:sz="12" w:space="0" w:color="FFFFFF"/>
            </w:tcBorders>
            <w:shd w:val="clear" w:color="auto" w:fill="D7C2F0"/>
          </w:tcPr>
          <w:p w14:paraId="3C1C2365" w14:textId="77777777" w:rsidR="009604D8" w:rsidRPr="009604D8" w:rsidRDefault="009604D8" w:rsidP="009604D8">
            <w:pPr>
              <w:spacing w:line="244" w:lineRule="auto"/>
              <w:rPr>
                <w:rFonts w:ascii="Calibri" w:eastAsia="Calibri" w:hAnsi="Calibri" w:cs="Calibri"/>
                <w:color w:val="000000"/>
              </w:rPr>
            </w:pPr>
            <w:r w:rsidRPr="009604D8">
              <w:rPr>
                <w:rFonts w:ascii="Calibri" w:eastAsia="Calibri" w:hAnsi="Calibri" w:cs="Calibri"/>
                <w:color w:val="000000"/>
                <w:sz w:val="16"/>
              </w:rPr>
              <w:t xml:space="preserve">Difficult challenges and achieving success </w:t>
            </w:r>
          </w:p>
          <w:p w14:paraId="3C1C2366"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Dreams and ambitions </w:t>
            </w:r>
          </w:p>
          <w:p w14:paraId="3C1C2367"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New challenges </w:t>
            </w:r>
          </w:p>
          <w:p w14:paraId="3C1C2368" w14:textId="77777777" w:rsidR="009604D8" w:rsidRPr="009604D8" w:rsidRDefault="009604D8" w:rsidP="009604D8">
            <w:pPr>
              <w:spacing w:after="2" w:line="241" w:lineRule="auto"/>
              <w:rPr>
                <w:rFonts w:ascii="Calibri" w:eastAsia="Calibri" w:hAnsi="Calibri" w:cs="Calibri"/>
                <w:color w:val="000000"/>
              </w:rPr>
            </w:pPr>
            <w:r w:rsidRPr="009604D8">
              <w:rPr>
                <w:rFonts w:ascii="Calibri" w:eastAsia="Calibri" w:hAnsi="Calibri" w:cs="Calibri"/>
                <w:color w:val="000000"/>
                <w:sz w:val="16"/>
              </w:rPr>
              <w:t xml:space="preserve">Motivation and enthusiasm Recognising and trying to overcome obstacles </w:t>
            </w:r>
          </w:p>
          <w:p w14:paraId="3C1C2369"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Evaluating learning processes </w:t>
            </w:r>
          </w:p>
          <w:p w14:paraId="3C1C236A"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Managing feelings </w:t>
            </w:r>
          </w:p>
          <w:p w14:paraId="3C1C236B"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Simple budgeting </w:t>
            </w:r>
          </w:p>
        </w:tc>
        <w:tc>
          <w:tcPr>
            <w:tcW w:w="2390" w:type="dxa"/>
            <w:tcBorders>
              <w:top w:val="single" w:sz="12" w:space="0" w:color="FFFFFF"/>
              <w:left w:val="single" w:sz="12" w:space="0" w:color="FFFFFF"/>
              <w:bottom w:val="single" w:sz="12" w:space="0" w:color="FFFFFF"/>
              <w:right w:val="single" w:sz="12" w:space="0" w:color="FFFFFF"/>
            </w:tcBorders>
            <w:shd w:val="clear" w:color="auto" w:fill="D7C2F0"/>
          </w:tcPr>
          <w:p w14:paraId="3C1C236C"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Exercise </w:t>
            </w:r>
          </w:p>
          <w:p w14:paraId="3C1C236D"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Fitness challenges </w:t>
            </w:r>
          </w:p>
          <w:p w14:paraId="3C1C236E"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Food labelling and healthy swaps </w:t>
            </w:r>
          </w:p>
          <w:p w14:paraId="3C1C236F" w14:textId="77777777" w:rsidR="009604D8" w:rsidRPr="009604D8" w:rsidRDefault="009604D8" w:rsidP="009604D8">
            <w:pPr>
              <w:spacing w:after="2" w:line="242" w:lineRule="auto"/>
              <w:ind w:left="2" w:right="78"/>
              <w:rPr>
                <w:rFonts w:ascii="Calibri" w:eastAsia="Calibri" w:hAnsi="Calibri" w:cs="Calibri"/>
                <w:color w:val="000000"/>
              </w:rPr>
            </w:pPr>
            <w:r w:rsidRPr="009604D8">
              <w:rPr>
                <w:rFonts w:ascii="Calibri" w:eastAsia="Calibri" w:hAnsi="Calibri" w:cs="Calibri"/>
                <w:color w:val="000000"/>
                <w:sz w:val="16"/>
              </w:rPr>
              <w:t xml:space="preserve">Attitudes towards drugs Keeping safe and why it’s important online and off line scenarios </w:t>
            </w:r>
          </w:p>
          <w:p w14:paraId="3C1C2370"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Respect for myself and others </w:t>
            </w:r>
          </w:p>
          <w:p w14:paraId="3C1C2371"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Healthy and safe choices</w:t>
            </w:r>
            <w:r w:rsidRPr="009604D8">
              <w:rPr>
                <w:rFonts w:ascii="Calibri" w:eastAsia="Calibri" w:hAnsi="Calibri" w:cs="Calibri"/>
                <w:color w:val="7E7E7E"/>
                <w:sz w:val="16"/>
              </w:rPr>
              <w:t xml:space="preserve"> </w:t>
            </w:r>
          </w:p>
        </w:tc>
        <w:tc>
          <w:tcPr>
            <w:tcW w:w="2681" w:type="dxa"/>
            <w:tcBorders>
              <w:top w:val="single" w:sz="12" w:space="0" w:color="FFFFFF"/>
              <w:left w:val="single" w:sz="12" w:space="0" w:color="FFFFFF"/>
              <w:bottom w:val="single" w:sz="12" w:space="0" w:color="FFFFFF"/>
              <w:right w:val="single" w:sz="12" w:space="0" w:color="FFFFFF"/>
            </w:tcBorders>
            <w:shd w:val="clear" w:color="auto" w:fill="D7C2F0"/>
          </w:tcPr>
          <w:p w14:paraId="3C1C2372"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Family roles and responsibilities </w:t>
            </w:r>
          </w:p>
          <w:p w14:paraId="3C1C2373"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Friendship and negotiation </w:t>
            </w:r>
          </w:p>
          <w:p w14:paraId="3C1C2374" w14:textId="77777777" w:rsidR="009604D8" w:rsidRPr="009604D8" w:rsidRDefault="009604D8" w:rsidP="009604D8">
            <w:pPr>
              <w:spacing w:after="5" w:line="238" w:lineRule="auto"/>
              <w:ind w:left="2"/>
              <w:rPr>
                <w:rFonts w:ascii="Calibri" w:eastAsia="Calibri" w:hAnsi="Calibri" w:cs="Calibri"/>
                <w:color w:val="000000"/>
              </w:rPr>
            </w:pPr>
            <w:r w:rsidRPr="009604D8">
              <w:rPr>
                <w:rFonts w:ascii="Calibri" w:eastAsia="Calibri" w:hAnsi="Calibri" w:cs="Calibri"/>
                <w:color w:val="000000"/>
                <w:sz w:val="16"/>
              </w:rPr>
              <w:t xml:space="preserve">Keeping safe online and who to go to for help </w:t>
            </w:r>
          </w:p>
          <w:p w14:paraId="3C1C2375"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Being a global citizen  </w:t>
            </w:r>
          </w:p>
          <w:p w14:paraId="3C1C2376" w14:textId="77777777" w:rsidR="009604D8" w:rsidRPr="009604D8" w:rsidRDefault="009604D8" w:rsidP="009604D8">
            <w:pPr>
              <w:spacing w:after="5" w:line="238" w:lineRule="auto"/>
              <w:ind w:left="2"/>
              <w:rPr>
                <w:rFonts w:ascii="Calibri" w:eastAsia="Calibri" w:hAnsi="Calibri" w:cs="Calibri"/>
                <w:color w:val="000000"/>
              </w:rPr>
            </w:pPr>
            <w:r w:rsidRPr="009604D8">
              <w:rPr>
                <w:rFonts w:ascii="Calibri" w:eastAsia="Calibri" w:hAnsi="Calibri" w:cs="Calibri"/>
                <w:color w:val="000000"/>
                <w:sz w:val="16"/>
              </w:rPr>
              <w:t xml:space="preserve">Being aware of how my choices affect others </w:t>
            </w:r>
          </w:p>
          <w:p w14:paraId="3C1C2377" w14:textId="77777777" w:rsidR="009604D8" w:rsidRPr="009604D8" w:rsidRDefault="009604D8" w:rsidP="009604D8">
            <w:pPr>
              <w:spacing w:line="244" w:lineRule="auto"/>
              <w:ind w:left="2"/>
              <w:rPr>
                <w:rFonts w:ascii="Calibri" w:eastAsia="Calibri" w:hAnsi="Calibri" w:cs="Calibri"/>
                <w:color w:val="000000"/>
              </w:rPr>
            </w:pPr>
            <w:r w:rsidRPr="009604D8">
              <w:rPr>
                <w:rFonts w:ascii="Calibri" w:eastAsia="Calibri" w:hAnsi="Calibri" w:cs="Calibri"/>
                <w:color w:val="000000"/>
                <w:sz w:val="16"/>
              </w:rPr>
              <w:t xml:space="preserve">Awareness of how other children have different lives </w:t>
            </w:r>
          </w:p>
          <w:p w14:paraId="3C1C2378" w14:textId="77777777" w:rsidR="009604D8" w:rsidRPr="009604D8" w:rsidRDefault="009604D8" w:rsidP="009604D8">
            <w:pPr>
              <w:ind w:left="2" w:right="7"/>
              <w:rPr>
                <w:rFonts w:ascii="Calibri" w:eastAsia="Calibri" w:hAnsi="Calibri" w:cs="Calibri"/>
                <w:color w:val="000000"/>
              </w:rPr>
            </w:pPr>
            <w:r w:rsidRPr="009604D8">
              <w:rPr>
                <w:rFonts w:ascii="Calibri" w:eastAsia="Calibri" w:hAnsi="Calibri" w:cs="Calibri"/>
                <w:color w:val="000000"/>
                <w:sz w:val="16"/>
              </w:rPr>
              <w:t xml:space="preserve">Expressing appreciation for family and friends </w:t>
            </w:r>
          </w:p>
        </w:tc>
        <w:tc>
          <w:tcPr>
            <w:tcW w:w="2680" w:type="dxa"/>
            <w:tcBorders>
              <w:top w:val="single" w:sz="12" w:space="0" w:color="FFFFFF"/>
              <w:left w:val="single" w:sz="12" w:space="0" w:color="FFFFFF"/>
              <w:bottom w:val="single" w:sz="12" w:space="0" w:color="FFFFFF"/>
              <w:right w:val="single" w:sz="12" w:space="0" w:color="FFFFFF"/>
            </w:tcBorders>
            <w:shd w:val="clear" w:color="auto" w:fill="D7C2F0"/>
          </w:tcPr>
          <w:p w14:paraId="3C1C2379"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Family stereotypes </w:t>
            </w:r>
          </w:p>
          <w:p w14:paraId="3C1C237A"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Challenging my ideas </w:t>
            </w:r>
          </w:p>
          <w:p w14:paraId="3C1C237B"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Preparing for transition </w:t>
            </w:r>
          </w:p>
        </w:tc>
      </w:tr>
    </w:tbl>
    <w:p w14:paraId="3C1C237D" w14:textId="77777777" w:rsidR="009604D8" w:rsidRPr="009604D8" w:rsidRDefault="009604D8" w:rsidP="009604D8">
      <w:pPr>
        <w:spacing w:after="178"/>
        <w:jc w:val="center"/>
        <w:rPr>
          <w:rFonts w:ascii="Calibri" w:eastAsia="Calibri" w:hAnsi="Calibri" w:cs="Calibri"/>
          <w:color w:val="000000"/>
          <w:lang w:eastAsia="en-GB"/>
        </w:rPr>
      </w:pPr>
    </w:p>
    <w:p w14:paraId="3C1C237E" w14:textId="77777777" w:rsidR="009604D8" w:rsidRPr="009604D8" w:rsidRDefault="009604D8" w:rsidP="009604D8">
      <w:pPr>
        <w:spacing w:after="0"/>
        <w:ind w:left="2501"/>
        <w:jc w:val="center"/>
        <w:rPr>
          <w:rFonts w:ascii="Calibri" w:eastAsia="Calibri" w:hAnsi="Calibri" w:cs="Calibri"/>
          <w:color w:val="000000"/>
          <w:lang w:eastAsia="en-GB"/>
        </w:rPr>
      </w:pPr>
      <w:r w:rsidRPr="009604D8">
        <w:rPr>
          <w:rFonts w:ascii="Calibri" w:eastAsia="Calibri" w:hAnsi="Calibri" w:cs="Calibri"/>
          <w:b/>
          <w:color w:val="000000"/>
          <w:sz w:val="32"/>
          <w:lang w:eastAsia="en-GB"/>
        </w:rPr>
        <w:t xml:space="preserve"> </w:t>
      </w:r>
    </w:p>
    <w:p w14:paraId="3C1C237F" w14:textId="77777777" w:rsidR="009604D8" w:rsidRPr="009604D8" w:rsidRDefault="009604D8" w:rsidP="009604D8">
      <w:pPr>
        <w:spacing w:after="0"/>
        <w:ind w:left="2410"/>
        <w:jc w:val="center"/>
        <w:rPr>
          <w:rFonts w:ascii="Calibri" w:eastAsia="Calibri" w:hAnsi="Calibri" w:cs="Calibri"/>
          <w:color w:val="000000"/>
          <w:lang w:eastAsia="en-GB"/>
        </w:rPr>
      </w:pPr>
      <w:r w:rsidRPr="009604D8">
        <w:rPr>
          <w:rFonts w:ascii="Calibri" w:eastAsia="Calibri" w:hAnsi="Calibri" w:cs="Calibri"/>
          <w:color w:val="7E7E7E"/>
          <w:sz w:val="20"/>
          <w:lang w:eastAsia="en-GB"/>
        </w:rPr>
        <w:t xml:space="preserve">© Copyright Jigsaw PSHE Ltd </w:t>
      </w:r>
    </w:p>
    <w:tbl>
      <w:tblPr>
        <w:tblStyle w:val="TableGrid0"/>
        <w:tblW w:w="15568" w:type="dxa"/>
        <w:tblInd w:w="-806" w:type="dxa"/>
        <w:tblCellMar>
          <w:top w:w="10" w:type="dxa"/>
          <w:left w:w="106" w:type="dxa"/>
          <w:right w:w="85" w:type="dxa"/>
        </w:tblCellMar>
        <w:tblLook w:val="04A0" w:firstRow="1" w:lastRow="0" w:firstColumn="1" w:lastColumn="0" w:noHBand="0" w:noVBand="1"/>
      </w:tblPr>
      <w:tblGrid>
        <w:gridCol w:w="1042"/>
        <w:gridCol w:w="2258"/>
        <w:gridCol w:w="2119"/>
        <w:gridCol w:w="2398"/>
        <w:gridCol w:w="2390"/>
        <w:gridCol w:w="2681"/>
        <w:gridCol w:w="2680"/>
      </w:tblGrid>
      <w:tr w:rsidR="009604D8" w:rsidRPr="009604D8" w14:paraId="3C1C2387" w14:textId="77777777" w:rsidTr="009604D8">
        <w:trPr>
          <w:trHeight w:val="246"/>
        </w:trPr>
        <w:tc>
          <w:tcPr>
            <w:tcW w:w="1042" w:type="dxa"/>
            <w:tcBorders>
              <w:top w:val="single" w:sz="12" w:space="0" w:color="FFFFFF"/>
              <w:left w:val="nil"/>
              <w:bottom w:val="single" w:sz="12" w:space="0" w:color="FFFFFF"/>
              <w:right w:val="single" w:sz="12" w:space="0" w:color="FFFFFF"/>
            </w:tcBorders>
            <w:shd w:val="clear" w:color="auto" w:fill="5E2B5D"/>
          </w:tcPr>
          <w:p w14:paraId="3C1C2380" w14:textId="77777777" w:rsidR="009604D8" w:rsidRPr="009604D8" w:rsidRDefault="009604D8" w:rsidP="009604D8">
            <w:pPr>
              <w:ind w:left="10"/>
              <w:rPr>
                <w:rFonts w:ascii="Calibri" w:eastAsia="Calibri" w:hAnsi="Calibri" w:cs="Calibri"/>
                <w:color w:val="000000"/>
              </w:rPr>
            </w:pPr>
            <w:r w:rsidRPr="009604D8">
              <w:rPr>
                <w:rFonts w:ascii="Calibri" w:eastAsia="Calibri" w:hAnsi="Calibri" w:cs="Calibri"/>
                <w:b/>
                <w:color w:val="FFFFFF"/>
                <w:sz w:val="18"/>
              </w:rPr>
              <w:t xml:space="preserve">Age Group </w:t>
            </w:r>
          </w:p>
        </w:tc>
        <w:tc>
          <w:tcPr>
            <w:tcW w:w="2258" w:type="dxa"/>
            <w:tcBorders>
              <w:top w:val="single" w:sz="12" w:space="0" w:color="FFFFFF"/>
              <w:left w:val="single" w:sz="12" w:space="0" w:color="FFFFFF"/>
              <w:bottom w:val="single" w:sz="12" w:space="0" w:color="FFFFFF"/>
              <w:right w:val="single" w:sz="12" w:space="0" w:color="FFFFFF"/>
            </w:tcBorders>
            <w:shd w:val="clear" w:color="auto" w:fill="5E2B5D"/>
          </w:tcPr>
          <w:p w14:paraId="3C1C2381" w14:textId="77777777" w:rsidR="009604D8" w:rsidRPr="009604D8" w:rsidRDefault="009604D8" w:rsidP="009604D8">
            <w:pPr>
              <w:ind w:right="16"/>
              <w:jc w:val="center"/>
              <w:rPr>
                <w:rFonts w:ascii="Calibri" w:eastAsia="Calibri" w:hAnsi="Calibri" w:cs="Calibri"/>
                <w:color w:val="000000"/>
              </w:rPr>
            </w:pPr>
            <w:r w:rsidRPr="009604D8">
              <w:rPr>
                <w:rFonts w:ascii="Calibri" w:eastAsia="Calibri" w:hAnsi="Calibri" w:cs="Calibri"/>
                <w:b/>
                <w:color w:val="FFFFFF"/>
                <w:sz w:val="18"/>
              </w:rPr>
              <w:t xml:space="preserve">Being Me In My World </w:t>
            </w:r>
          </w:p>
        </w:tc>
        <w:tc>
          <w:tcPr>
            <w:tcW w:w="2119" w:type="dxa"/>
            <w:tcBorders>
              <w:top w:val="single" w:sz="12" w:space="0" w:color="FFFFFF"/>
              <w:left w:val="single" w:sz="12" w:space="0" w:color="FFFFFF"/>
              <w:bottom w:val="single" w:sz="12" w:space="0" w:color="FFFFFF"/>
              <w:right w:val="single" w:sz="12" w:space="0" w:color="FFFFFF"/>
            </w:tcBorders>
            <w:shd w:val="clear" w:color="auto" w:fill="5E2B5D"/>
          </w:tcPr>
          <w:p w14:paraId="3C1C2382" w14:textId="77777777" w:rsidR="009604D8" w:rsidRPr="009604D8" w:rsidRDefault="009604D8" w:rsidP="009604D8">
            <w:pPr>
              <w:ind w:right="19"/>
              <w:jc w:val="center"/>
              <w:rPr>
                <w:rFonts w:ascii="Calibri" w:eastAsia="Calibri" w:hAnsi="Calibri" w:cs="Calibri"/>
                <w:color w:val="000000"/>
              </w:rPr>
            </w:pPr>
            <w:r w:rsidRPr="009604D8">
              <w:rPr>
                <w:rFonts w:ascii="Calibri" w:eastAsia="Calibri" w:hAnsi="Calibri" w:cs="Calibri"/>
                <w:b/>
                <w:color w:val="FFFFFF"/>
                <w:sz w:val="18"/>
              </w:rPr>
              <w:t xml:space="preserve">Celebrating Difference </w:t>
            </w:r>
          </w:p>
        </w:tc>
        <w:tc>
          <w:tcPr>
            <w:tcW w:w="2398" w:type="dxa"/>
            <w:tcBorders>
              <w:top w:val="single" w:sz="12" w:space="0" w:color="FFFFFF"/>
              <w:left w:val="single" w:sz="12" w:space="0" w:color="FFFFFF"/>
              <w:bottom w:val="single" w:sz="12" w:space="0" w:color="FFFFFF"/>
              <w:right w:val="single" w:sz="12" w:space="0" w:color="FFFFFF"/>
            </w:tcBorders>
            <w:shd w:val="clear" w:color="auto" w:fill="5E2B5D"/>
          </w:tcPr>
          <w:p w14:paraId="3C1C2383" w14:textId="77777777" w:rsidR="009604D8" w:rsidRPr="009604D8" w:rsidRDefault="009604D8" w:rsidP="009604D8">
            <w:pPr>
              <w:ind w:right="24"/>
              <w:jc w:val="center"/>
              <w:rPr>
                <w:rFonts w:ascii="Calibri" w:eastAsia="Calibri" w:hAnsi="Calibri" w:cs="Calibri"/>
                <w:color w:val="000000"/>
              </w:rPr>
            </w:pPr>
            <w:r w:rsidRPr="009604D8">
              <w:rPr>
                <w:rFonts w:ascii="Calibri" w:eastAsia="Calibri" w:hAnsi="Calibri" w:cs="Calibri"/>
                <w:b/>
                <w:color w:val="FFFFFF"/>
                <w:sz w:val="18"/>
              </w:rPr>
              <w:t xml:space="preserve">Dreams and Goals </w:t>
            </w:r>
          </w:p>
        </w:tc>
        <w:tc>
          <w:tcPr>
            <w:tcW w:w="2390" w:type="dxa"/>
            <w:tcBorders>
              <w:top w:val="single" w:sz="12" w:space="0" w:color="FFFFFF"/>
              <w:left w:val="single" w:sz="12" w:space="0" w:color="FFFFFF"/>
              <w:bottom w:val="single" w:sz="12" w:space="0" w:color="FFFFFF"/>
              <w:right w:val="single" w:sz="12" w:space="0" w:color="FFFFFF"/>
            </w:tcBorders>
            <w:shd w:val="clear" w:color="auto" w:fill="5E2B5D"/>
          </w:tcPr>
          <w:p w14:paraId="3C1C2384" w14:textId="77777777" w:rsidR="009604D8" w:rsidRPr="009604D8" w:rsidRDefault="009604D8" w:rsidP="009604D8">
            <w:pPr>
              <w:ind w:right="19"/>
              <w:jc w:val="center"/>
              <w:rPr>
                <w:rFonts w:ascii="Calibri" w:eastAsia="Calibri" w:hAnsi="Calibri" w:cs="Calibri"/>
                <w:color w:val="000000"/>
              </w:rPr>
            </w:pPr>
            <w:r w:rsidRPr="009604D8">
              <w:rPr>
                <w:rFonts w:ascii="Calibri" w:eastAsia="Calibri" w:hAnsi="Calibri" w:cs="Calibri"/>
                <w:b/>
                <w:color w:val="FFFFFF"/>
                <w:sz w:val="18"/>
              </w:rPr>
              <w:t xml:space="preserve">Healthy Me </w:t>
            </w:r>
          </w:p>
        </w:tc>
        <w:tc>
          <w:tcPr>
            <w:tcW w:w="2681" w:type="dxa"/>
            <w:tcBorders>
              <w:top w:val="single" w:sz="12" w:space="0" w:color="FFFFFF"/>
              <w:left w:val="single" w:sz="12" w:space="0" w:color="FFFFFF"/>
              <w:bottom w:val="single" w:sz="12" w:space="0" w:color="FFFFFF"/>
              <w:right w:val="single" w:sz="12" w:space="0" w:color="FFFFFF"/>
            </w:tcBorders>
            <w:shd w:val="clear" w:color="auto" w:fill="5E2B5D"/>
          </w:tcPr>
          <w:p w14:paraId="3C1C2385" w14:textId="77777777" w:rsidR="009604D8" w:rsidRPr="009604D8" w:rsidRDefault="009604D8" w:rsidP="009604D8">
            <w:pPr>
              <w:ind w:right="20"/>
              <w:jc w:val="center"/>
              <w:rPr>
                <w:rFonts w:ascii="Calibri" w:eastAsia="Calibri" w:hAnsi="Calibri" w:cs="Calibri"/>
                <w:color w:val="000000"/>
              </w:rPr>
            </w:pPr>
            <w:r w:rsidRPr="009604D8">
              <w:rPr>
                <w:rFonts w:ascii="Calibri" w:eastAsia="Calibri" w:hAnsi="Calibri" w:cs="Calibri"/>
                <w:b/>
                <w:color w:val="FFFFFF"/>
                <w:sz w:val="18"/>
              </w:rPr>
              <w:t xml:space="preserve">Relationships </w:t>
            </w:r>
          </w:p>
        </w:tc>
        <w:tc>
          <w:tcPr>
            <w:tcW w:w="2680" w:type="dxa"/>
            <w:tcBorders>
              <w:top w:val="single" w:sz="12" w:space="0" w:color="FFFFFF"/>
              <w:left w:val="single" w:sz="12" w:space="0" w:color="FFFFFF"/>
              <w:bottom w:val="single" w:sz="12" w:space="0" w:color="FFFFFF"/>
              <w:right w:val="single" w:sz="12" w:space="0" w:color="FFFFFF"/>
            </w:tcBorders>
            <w:shd w:val="clear" w:color="auto" w:fill="5E2B5D"/>
          </w:tcPr>
          <w:p w14:paraId="3C1C2386" w14:textId="77777777" w:rsidR="009604D8" w:rsidRPr="009604D8" w:rsidRDefault="009604D8" w:rsidP="009604D8">
            <w:pPr>
              <w:ind w:right="13"/>
              <w:jc w:val="center"/>
              <w:rPr>
                <w:rFonts w:ascii="Calibri" w:eastAsia="Calibri" w:hAnsi="Calibri" w:cs="Calibri"/>
                <w:color w:val="000000"/>
              </w:rPr>
            </w:pPr>
            <w:r w:rsidRPr="009604D8">
              <w:rPr>
                <w:rFonts w:ascii="Calibri" w:eastAsia="Calibri" w:hAnsi="Calibri" w:cs="Calibri"/>
                <w:b/>
                <w:color w:val="FFFFFF"/>
                <w:sz w:val="18"/>
              </w:rPr>
              <w:t xml:space="preserve">Changing Me </w:t>
            </w:r>
          </w:p>
        </w:tc>
      </w:tr>
      <w:tr w:rsidR="009604D8" w:rsidRPr="009604D8" w14:paraId="3C1C23AE" w14:textId="77777777" w:rsidTr="009604D8">
        <w:trPr>
          <w:trHeight w:val="1982"/>
        </w:trPr>
        <w:tc>
          <w:tcPr>
            <w:tcW w:w="1042" w:type="dxa"/>
            <w:tcBorders>
              <w:top w:val="single" w:sz="12" w:space="0" w:color="FFFFFF"/>
              <w:left w:val="nil"/>
              <w:bottom w:val="single" w:sz="12" w:space="0" w:color="FFFFFF"/>
              <w:right w:val="single" w:sz="12" w:space="0" w:color="FFFFFF"/>
            </w:tcBorders>
            <w:shd w:val="clear" w:color="auto" w:fill="4471C4"/>
            <w:vAlign w:val="center"/>
          </w:tcPr>
          <w:p w14:paraId="3C1C2388" w14:textId="77777777" w:rsidR="009604D8" w:rsidRPr="009604D8" w:rsidRDefault="009604D8" w:rsidP="009604D8">
            <w:pPr>
              <w:ind w:left="223" w:hanging="93"/>
              <w:rPr>
                <w:rFonts w:ascii="Calibri" w:eastAsia="Calibri" w:hAnsi="Calibri" w:cs="Calibri"/>
                <w:color w:val="000000"/>
              </w:rPr>
            </w:pPr>
            <w:r w:rsidRPr="009604D8">
              <w:rPr>
                <w:rFonts w:ascii="Calibri" w:eastAsia="Calibri" w:hAnsi="Calibri" w:cs="Calibri"/>
                <w:b/>
                <w:color w:val="FFFFFF"/>
                <w:sz w:val="28"/>
              </w:rPr>
              <w:t xml:space="preserve">Ages 8-9 </w:t>
            </w:r>
          </w:p>
        </w:tc>
        <w:tc>
          <w:tcPr>
            <w:tcW w:w="2258" w:type="dxa"/>
            <w:tcBorders>
              <w:top w:val="single" w:sz="12" w:space="0" w:color="FFFFFF"/>
              <w:left w:val="single" w:sz="12" w:space="0" w:color="FFFFFF"/>
              <w:bottom w:val="single" w:sz="12" w:space="0" w:color="FFFFFF"/>
              <w:right w:val="single" w:sz="12" w:space="0" w:color="FFFFFF"/>
            </w:tcBorders>
            <w:shd w:val="clear" w:color="auto" w:fill="B4C6E7"/>
          </w:tcPr>
          <w:p w14:paraId="3C1C2389" w14:textId="77777777" w:rsidR="009604D8" w:rsidRPr="009604D8" w:rsidRDefault="009604D8" w:rsidP="009604D8">
            <w:pPr>
              <w:spacing w:after="2" w:line="241" w:lineRule="auto"/>
              <w:ind w:left="5" w:right="200"/>
              <w:rPr>
                <w:rFonts w:ascii="Calibri" w:eastAsia="Calibri" w:hAnsi="Calibri" w:cs="Calibri"/>
                <w:color w:val="000000"/>
              </w:rPr>
            </w:pPr>
            <w:r w:rsidRPr="009604D8">
              <w:rPr>
                <w:rFonts w:ascii="Calibri" w:eastAsia="Calibri" w:hAnsi="Calibri" w:cs="Calibri"/>
                <w:color w:val="000000"/>
                <w:sz w:val="16"/>
              </w:rPr>
              <w:t xml:space="preserve">Being part of a class team Being a school citizen Rights, responsibilities and democracy (school council) Rewards and consequences </w:t>
            </w:r>
          </w:p>
          <w:p w14:paraId="3C1C238A"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Group decision-making </w:t>
            </w:r>
          </w:p>
          <w:p w14:paraId="3C1C238B"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Having a voice </w:t>
            </w:r>
          </w:p>
          <w:p w14:paraId="3C1C238C"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What motivates behaviour </w:t>
            </w:r>
          </w:p>
        </w:tc>
        <w:tc>
          <w:tcPr>
            <w:tcW w:w="2119" w:type="dxa"/>
            <w:tcBorders>
              <w:top w:val="single" w:sz="12" w:space="0" w:color="FFFFFF"/>
              <w:left w:val="single" w:sz="12" w:space="0" w:color="FFFFFF"/>
              <w:bottom w:val="single" w:sz="12" w:space="0" w:color="FFFFFF"/>
              <w:right w:val="single" w:sz="12" w:space="0" w:color="FFFFFF"/>
            </w:tcBorders>
            <w:shd w:val="clear" w:color="auto" w:fill="B4C6E7"/>
          </w:tcPr>
          <w:p w14:paraId="3C1C238D" w14:textId="77777777" w:rsidR="009604D8" w:rsidRPr="009604D8" w:rsidRDefault="009604D8" w:rsidP="009604D8">
            <w:pPr>
              <w:spacing w:after="5" w:line="238" w:lineRule="auto"/>
              <w:ind w:left="2"/>
              <w:rPr>
                <w:rFonts w:ascii="Calibri" w:eastAsia="Calibri" w:hAnsi="Calibri" w:cs="Calibri"/>
                <w:color w:val="000000"/>
              </w:rPr>
            </w:pPr>
            <w:r w:rsidRPr="009604D8">
              <w:rPr>
                <w:rFonts w:ascii="Calibri" w:eastAsia="Calibri" w:hAnsi="Calibri" w:cs="Calibri"/>
                <w:color w:val="000000"/>
                <w:sz w:val="16"/>
              </w:rPr>
              <w:t xml:space="preserve">Challenging assumptions Judging by appearance </w:t>
            </w:r>
          </w:p>
          <w:p w14:paraId="3C1C238E"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Accepting self and others </w:t>
            </w:r>
          </w:p>
          <w:p w14:paraId="3C1C238F"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Understanding influences </w:t>
            </w:r>
          </w:p>
          <w:p w14:paraId="3C1C2390"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Understanding bullying </w:t>
            </w:r>
          </w:p>
          <w:p w14:paraId="3C1C2391"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Problem-solving </w:t>
            </w:r>
          </w:p>
          <w:p w14:paraId="3C1C2392" w14:textId="77777777" w:rsidR="009604D8" w:rsidRPr="009604D8" w:rsidRDefault="009604D8" w:rsidP="009604D8">
            <w:pPr>
              <w:spacing w:line="244" w:lineRule="auto"/>
              <w:ind w:left="2"/>
              <w:rPr>
                <w:rFonts w:ascii="Calibri" w:eastAsia="Calibri" w:hAnsi="Calibri" w:cs="Calibri"/>
                <w:color w:val="000000"/>
              </w:rPr>
            </w:pPr>
            <w:r w:rsidRPr="009604D8">
              <w:rPr>
                <w:rFonts w:ascii="Calibri" w:eastAsia="Calibri" w:hAnsi="Calibri" w:cs="Calibri"/>
                <w:color w:val="000000"/>
                <w:sz w:val="16"/>
              </w:rPr>
              <w:t xml:space="preserve">Identifying how special and unique everyone is </w:t>
            </w:r>
          </w:p>
          <w:p w14:paraId="3C1C2393"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First impressions </w:t>
            </w:r>
          </w:p>
          <w:p w14:paraId="3C1C2394"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 </w:t>
            </w:r>
          </w:p>
        </w:tc>
        <w:tc>
          <w:tcPr>
            <w:tcW w:w="2398" w:type="dxa"/>
            <w:tcBorders>
              <w:top w:val="single" w:sz="12" w:space="0" w:color="FFFFFF"/>
              <w:left w:val="single" w:sz="12" w:space="0" w:color="FFFFFF"/>
              <w:bottom w:val="single" w:sz="12" w:space="0" w:color="FFFFFF"/>
              <w:right w:val="single" w:sz="12" w:space="0" w:color="FFFFFF"/>
            </w:tcBorders>
            <w:shd w:val="clear" w:color="auto" w:fill="B4C6E7"/>
          </w:tcPr>
          <w:p w14:paraId="3C1C2395"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Hopes and dreams </w:t>
            </w:r>
          </w:p>
          <w:p w14:paraId="3C1C2396"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Overcoming disappointment </w:t>
            </w:r>
          </w:p>
          <w:p w14:paraId="3C1C2397"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Creating new, realistic dreams </w:t>
            </w:r>
          </w:p>
          <w:p w14:paraId="3C1C2398"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Achieving goals </w:t>
            </w:r>
          </w:p>
          <w:p w14:paraId="3C1C2399"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Working in a group </w:t>
            </w:r>
          </w:p>
          <w:p w14:paraId="3C1C239A"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Celebrating contributions </w:t>
            </w:r>
          </w:p>
          <w:p w14:paraId="3C1C239B"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Resilience </w:t>
            </w:r>
          </w:p>
          <w:p w14:paraId="3C1C239C"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Positive attitudes </w:t>
            </w:r>
          </w:p>
        </w:tc>
        <w:tc>
          <w:tcPr>
            <w:tcW w:w="2390" w:type="dxa"/>
            <w:tcBorders>
              <w:top w:val="single" w:sz="12" w:space="0" w:color="FFFFFF"/>
              <w:left w:val="single" w:sz="12" w:space="0" w:color="FFFFFF"/>
              <w:bottom w:val="single" w:sz="12" w:space="0" w:color="FFFFFF"/>
              <w:right w:val="single" w:sz="12" w:space="0" w:color="FFFFFF"/>
            </w:tcBorders>
            <w:shd w:val="clear" w:color="auto" w:fill="B4C6E7"/>
          </w:tcPr>
          <w:p w14:paraId="3C1C239D"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Healthier friendships </w:t>
            </w:r>
          </w:p>
          <w:p w14:paraId="3C1C239E"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Group dynamics </w:t>
            </w:r>
          </w:p>
          <w:p w14:paraId="3C1C239F"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Smoking </w:t>
            </w:r>
          </w:p>
          <w:p w14:paraId="3C1C23A0"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Alcohol </w:t>
            </w:r>
          </w:p>
          <w:p w14:paraId="3C1C23A1"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Assertiveness </w:t>
            </w:r>
          </w:p>
          <w:p w14:paraId="3C1C23A2"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Peer pressure </w:t>
            </w:r>
          </w:p>
          <w:p w14:paraId="3C1C23A3"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Celebrating inner strength</w:t>
            </w:r>
            <w:r w:rsidRPr="009604D8">
              <w:rPr>
                <w:rFonts w:ascii="Calibri" w:eastAsia="Calibri" w:hAnsi="Calibri" w:cs="Calibri"/>
                <w:color w:val="FF0000"/>
                <w:sz w:val="16"/>
              </w:rPr>
              <w:t xml:space="preserve"> </w:t>
            </w:r>
          </w:p>
        </w:tc>
        <w:tc>
          <w:tcPr>
            <w:tcW w:w="2681" w:type="dxa"/>
            <w:tcBorders>
              <w:top w:val="single" w:sz="12" w:space="0" w:color="FFFFFF"/>
              <w:left w:val="single" w:sz="12" w:space="0" w:color="FFFFFF"/>
              <w:bottom w:val="single" w:sz="12" w:space="0" w:color="FFFFFF"/>
              <w:right w:val="single" w:sz="12" w:space="0" w:color="FFFFFF"/>
            </w:tcBorders>
            <w:shd w:val="clear" w:color="auto" w:fill="B4C6E7"/>
          </w:tcPr>
          <w:p w14:paraId="3C1C23A4"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Jealousy </w:t>
            </w:r>
          </w:p>
          <w:p w14:paraId="3C1C23A5"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Love and loss </w:t>
            </w:r>
          </w:p>
          <w:p w14:paraId="3C1C23A6"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Memories of loved ones </w:t>
            </w:r>
          </w:p>
          <w:p w14:paraId="3C1C23A7"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Getting on and Falling Out </w:t>
            </w:r>
          </w:p>
          <w:p w14:paraId="3C1C23A8"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Showing appreciation to people and animals </w:t>
            </w:r>
          </w:p>
        </w:tc>
        <w:tc>
          <w:tcPr>
            <w:tcW w:w="2680" w:type="dxa"/>
            <w:tcBorders>
              <w:top w:val="single" w:sz="12" w:space="0" w:color="FFFFFF"/>
              <w:left w:val="single" w:sz="12" w:space="0" w:color="FFFFFF"/>
              <w:bottom w:val="single" w:sz="12" w:space="0" w:color="FFFFFF"/>
              <w:right w:val="single" w:sz="12" w:space="0" w:color="FFFFFF"/>
            </w:tcBorders>
            <w:shd w:val="clear" w:color="auto" w:fill="B4C6E7"/>
          </w:tcPr>
          <w:p w14:paraId="3C1C23A9"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Being unique </w:t>
            </w:r>
          </w:p>
          <w:p w14:paraId="3C1C23AA"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Confidence in change </w:t>
            </w:r>
          </w:p>
          <w:p w14:paraId="3C1C23AB"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Accepting change </w:t>
            </w:r>
          </w:p>
          <w:p w14:paraId="3C1C23AC"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Preparing for transition </w:t>
            </w:r>
          </w:p>
          <w:p w14:paraId="3C1C23AD"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Environmental change </w:t>
            </w:r>
          </w:p>
        </w:tc>
      </w:tr>
      <w:tr w:rsidR="009604D8" w:rsidRPr="009604D8" w14:paraId="3C1C23D8" w14:textId="77777777" w:rsidTr="009604D8">
        <w:trPr>
          <w:trHeight w:val="1982"/>
        </w:trPr>
        <w:tc>
          <w:tcPr>
            <w:tcW w:w="1042" w:type="dxa"/>
            <w:tcBorders>
              <w:top w:val="single" w:sz="12" w:space="0" w:color="FFFFFF"/>
              <w:left w:val="nil"/>
              <w:bottom w:val="single" w:sz="12" w:space="0" w:color="FFFFFF"/>
              <w:right w:val="single" w:sz="12" w:space="0" w:color="FFFFFF"/>
            </w:tcBorders>
            <w:shd w:val="clear" w:color="auto" w:fill="70AD47"/>
            <w:vAlign w:val="center"/>
          </w:tcPr>
          <w:p w14:paraId="3C1C23AF" w14:textId="77777777" w:rsidR="009604D8" w:rsidRPr="009604D8" w:rsidRDefault="009604D8" w:rsidP="009604D8">
            <w:pPr>
              <w:ind w:left="152" w:hanging="22"/>
              <w:rPr>
                <w:rFonts w:ascii="Calibri" w:eastAsia="Calibri" w:hAnsi="Calibri" w:cs="Calibri"/>
                <w:color w:val="000000"/>
              </w:rPr>
            </w:pPr>
            <w:r w:rsidRPr="009604D8">
              <w:rPr>
                <w:rFonts w:ascii="Calibri" w:eastAsia="Calibri" w:hAnsi="Calibri" w:cs="Calibri"/>
                <w:b/>
                <w:color w:val="FFFFFF"/>
                <w:sz w:val="28"/>
              </w:rPr>
              <w:t xml:space="preserve">Ages 9-10 </w:t>
            </w:r>
          </w:p>
        </w:tc>
        <w:tc>
          <w:tcPr>
            <w:tcW w:w="2258" w:type="dxa"/>
            <w:tcBorders>
              <w:top w:val="single" w:sz="12" w:space="0" w:color="FFFFFF"/>
              <w:left w:val="single" w:sz="12" w:space="0" w:color="FFFFFF"/>
              <w:bottom w:val="single" w:sz="12" w:space="0" w:color="FFFFFF"/>
              <w:right w:val="single" w:sz="12" w:space="0" w:color="FFFFFF"/>
            </w:tcBorders>
            <w:shd w:val="clear" w:color="auto" w:fill="E2EFD9"/>
          </w:tcPr>
          <w:p w14:paraId="3C1C23B0"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Planning the forthcoming year </w:t>
            </w:r>
          </w:p>
          <w:p w14:paraId="3C1C23B1"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Being a citizen </w:t>
            </w:r>
          </w:p>
          <w:p w14:paraId="3C1C23B2"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Rights and responsibilities  </w:t>
            </w:r>
          </w:p>
          <w:p w14:paraId="3C1C23B3"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Rewards and consequences </w:t>
            </w:r>
          </w:p>
          <w:p w14:paraId="3C1C23B4"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How behaviour affects groups Democracy, having a voice, participating </w:t>
            </w:r>
          </w:p>
        </w:tc>
        <w:tc>
          <w:tcPr>
            <w:tcW w:w="2119" w:type="dxa"/>
            <w:tcBorders>
              <w:top w:val="single" w:sz="12" w:space="0" w:color="FFFFFF"/>
              <w:left w:val="single" w:sz="12" w:space="0" w:color="FFFFFF"/>
              <w:bottom w:val="single" w:sz="12" w:space="0" w:color="FFFFFF"/>
              <w:right w:val="single" w:sz="12" w:space="0" w:color="FFFFFF"/>
            </w:tcBorders>
            <w:shd w:val="clear" w:color="auto" w:fill="E2EFD9"/>
          </w:tcPr>
          <w:p w14:paraId="3C1C23B5" w14:textId="77777777" w:rsidR="009604D8" w:rsidRPr="009604D8" w:rsidRDefault="009604D8" w:rsidP="009604D8">
            <w:pPr>
              <w:spacing w:line="244" w:lineRule="auto"/>
              <w:ind w:left="2"/>
              <w:rPr>
                <w:rFonts w:ascii="Calibri" w:eastAsia="Calibri" w:hAnsi="Calibri" w:cs="Calibri"/>
                <w:color w:val="000000"/>
              </w:rPr>
            </w:pPr>
            <w:r w:rsidRPr="009604D8">
              <w:rPr>
                <w:rFonts w:ascii="Calibri" w:eastAsia="Calibri" w:hAnsi="Calibri" w:cs="Calibri"/>
                <w:color w:val="000000"/>
                <w:sz w:val="16"/>
              </w:rPr>
              <w:t xml:space="preserve">Cultural differences and how they can cause conflict </w:t>
            </w:r>
          </w:p>
          <w:p w14:paraId="3C1C23B6"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Racism </w:t>
            </w:r>
          </w:p>
          <w:p w14:paraId="3C1C23B7"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Rumours and name-calling </w:t>
            </w:r>
          </w:p>
          <w:p w14:paraId="3C1C23B8" w14:textId="77777777" w:rsidR="009604D8" w:rsidRPr="009604D8" w:rsidRDefault="009604D8" w:rsidP="009604D8">
            <w:pPr>
              <w:spacing w:after="2" w:line="241" w:lineRule="auto"/>
              <w:ind w:left="2" w:right="247"/>
              <w:rPr>
                <w:rFonts w:ascii="Calibri" w:eastAsia="Calibri" w:hAnsi="Calibri" w:cs="Calibri"/>
                <w:color w:val="000000"/>
              </w:rPr>
            </w:pPr>
            <w:r w:rsidRPr="009604D8">
              <w:rPr>
                <w:rFonts w:ascii="Calibri" w:eastAsia="Calibri" w:hAnsi="Calibri" w:cs="Calibri"/>
                <w:color w:val="000000"/>
                <w:sz w:val="16"/>
              </w:rPr>
              <w:t xml:space="preserve">Types of bullying Material wealth and happiness </w:t>
            </w:r>
          </w:p>
          <w:p w14:paraId="3C1C23B9"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Enjoying and respecting other cultures </w:t>
            </w:r>
          </w:p>
        </w:tc>
        <w:tc>
          <w:tcPr>
            <w:tcW w:w="2398" w:type="dxa"/>
            <w:tcBorders>
              <w:top w:val="single" w:sz="12" w:space="0" w:color="FFFFFF"/>
              <w:left w:val="single" w:sz="12" w:space="0" w:color="FFFFFF"/>
              <w:bottom w:val="single" w:sz="12" w:space="0" w:color="FFFFFF"/>
              <w:right w:val="single" w:sz="12" w:space="0" w:color="FFFFFF"/>
            </w:tcBorders>
            <w:shd w:val="clear" w:color="auto" w:fill="E2EFD9"/>
          </w:tcPr>
          <w:p w14:paraId="3C1C23BA"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Future dreams </w:t>
            </w:r>
          </w:p>
          <w:p w14:paraId="3C1C23BB"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The importance of money </w:t>
            </w:r>
          </w:p>
          <w:p w14:paraId="3C1C23BC"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Jobs and careers </w:t>
            </w:r>
          </w:p>
          <w:p w14:paraId="3C1C23BD"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Dream job and how to get there </w:t>
            </w:r>
          </w:p>
          <w:p w14:paraId="3C1C23BE"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Goals in different cultures </w:t>
            </w:r>
          </w:p>
          <w:p w14:paraId="3C1C23BF"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Supporting others (charity) </w:t>
            </w:r>
          </w:p>
          <w:p w14:paraId="3C1C23C0"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Motivation </w:t>
            </w:r>
          </w:p>
        </w:tc>
        <w:tc>
          <w:tcPr>
            <w:tcW w:w="2390" w:type="dxa"/>
            <w:tcBorders>
              <w:top w:val="single" w:sz="12" w:space="0" w:color="FFFFFF"/>
              <w:left w:val="single" w:sz="12" w:space="0" w:color="FFFFFF"/>
              <w:bottom w:val="single" w:sz="12" w:space="0" w:color="FFFFFF"/>
              <w:right w:val="single" w:sz="12" w:space="0" w:color="FFFFFF"/>
            </w:tcBorders>
            <w:shd w:val="clear" w:color="auto" w:fill="E2EFD9"/>
          </w:tcPr>
          <w:p w14:paraId="3C1C23C1"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Smoking, including vaping </w:t>
            </w:r>
          </w:p>
          <w:p w14:paraId="3C1C23C2"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Alcohol </w:t>
            </w:r>
          </w:p>
          <w:p w14:paraId="3C1C23C3"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Alcohol and anti-social behaviour </w:t>
            </w:r>
          </w:p>
          <w:p w14:paraId="3C1C23C4"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Emergency aid </w:t>
            </w:r>
          </w:p>
          <w:p w14:paraId="3C1C23C5"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Body image </w:t>
            </w:r>
          </w:p>
          <w:p w14:paraId="3C1C23C6"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Relationships with food </w:t>
            </w:r>
          </w:p>
          <w:p w14:paraId="3C1C23C7"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Healthy choices </w:t>
            </w:r>
          </w:p>
          <w:p w14:paraId="3C1C23C8"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Motivation and behaviour </w:t>
            </w:r>
          </w:p>
        </w:tc>
        <w:tc>
          <w:tcPr>
            <w:tcW w:w="2681" w:type="dxa"/>
            <w:tcBorders>
              <w:top w:val="single" w:sz="12" w:space="0" w:color="FFFFFF"/>
              <w:left w:val="single" w:sz="12" w:space="0" w:color="FFFFFF"/>
              <w:bottom w:val="single" w:sz="12" w:space="0" w:color="FFFFFF"/>
              <w:right w:val="single" w:sz="12" w:space="0" w:color="FFFFFF"/>
            </w:tcBorders>
            <w:shd w:val="clear" w:color="auto" w:fill="E2EFD9"/>
          </w:tcPr>
          <w:p w14:paraId="3C1C23C9"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Self-recognition and self-worth </w:t>
            </w:r>
          </w:p>
          <w:p w14:paraId="3C1C23CA"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Building self-esteem </w:t>
            </w:r>
          </w:p>
          <w:p w14:paraId="3C1C23CB"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Safer online communities </w:t>
            </w:r>
          </w:p>
          <w:p w14:paraId="3C1C23CC"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Rights and responsibilities online </w:t>
            </w:r>
          </w:p>
          <w:p w14:paraId="3C1C23CD"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Online gaming and gambling </w:t>
            </w:r>
          </w:p>
          <w:p w14:paraId="3C1C23CE"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Reducing screen time </w:t>
            </w:r>
          </w:p>
          <w:p w14:paraId="3C1C23CF"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Dangers of online grooming </w:t>
            </w:r>
          </w:p>
          <w:p w14:paraId="3C1C23D0"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SMARRT internet safety rules </w:t>
            </w:r>
          </w:p>
        </w:tc>
        <w:tc>
          <w:tcPr>
            <w:tcW w:w="2680" w:type="dxa"/>
            <w:tcBorders>
              <w:top w:val="single" w:sz="12" w:space="0" w:color="FFFFFF"/>
              <w:left w:val="single" w:sz="12" w:space="0" w:color="FFFFFF"/>
              <w:bottom w:val="single" w:sz="12" w:space="0" w:color="FFFFFF"/>
              <w:right w:val="single" w:sz="12" w:space="0" w:color="FFFFFF"/>
            </w:tcBorders>
            <w:shd w:val="clear" w:color="auto" w:fill="E2EFD9"/>
          </w:tcPr>
          <w:p w14:paraId="3C1C23D1"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Self- and body image </w:t>
            </w:r>
          </w:p>
          <w:p w14:paraId="3C1C23D2" w14:textId="77777777" w:rsidR="009604D8" w:rsidRPr="009604D8" w:rsidRDefault="009604D8" w:rsidP="009604D8">
            <w:pPr>
              <w:spacing w:after="5" w:line="238" w:lineRule="auto"/>
              <w:ind w:left="5"/>
              <w:rPr>
                <w:rFonts w:ascii="Calibri" w:eastAsia="Calibri" w:hAnsi="Calibri" w:cs="Calibri"/>
                <w:color w:val="000000"/>
              </w:rPr>
            </w:pPr>
            <w:r w:rsidRPr="009604D8">
              <w:rPr>
                <w:rFonts w:ascii="Calibri" w:eastAsia="Calibri" w:hAnsi="Calibri" w:cs="Calibri"/>
                <w:color w:val="000000"/>
                <w:sz w:val="16"/>
              </w:rPr>
              <w:t xml:space="preserve">Influence of online and media on body image </w:t>
            </w:r>
          </w:p>
          <w:p w14:paraId="3C1C23D3"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Puberty for girls </w:t>
            </w:r>
          </w:p>
          <w:p w14:paraId="3C1C23D4"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Growing responsibility  </w:t>
            </w:r>
          </w:p>
          <w:p w14:paraId="3C1C23D5"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Coping with change </w:t>
            </w:r>
          </w:p>
          <w:p w14:paraId="3C1C23D6"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Preparing for transition </w:t>
            </w:r>
          </w:p>
          <w:p w14:paraId="3C1C23D7"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538134"/>
                <w:sz w:val="16"/>
              </w:rPr>
              <w:t xml:space="preserve"> </w:t>
            </w:r>
          </w:p>
        </w:tc>
      </w:tr>
      <w:tr w:rsidR="009604D8" w:rsidRPr="009604D8" w14:paraId="3C1C2400" w14:textId="77777777" w:rsidTr="009604D8">
        <w:trPr>
          <w:trHeight w:val="2176"/>
        </w:trPr>
        <w:tc>
          <w:tcPr>
            <w:tcW w:w="1042" w:type="dxa"/>
            <w:tcBorders>
              <w:top w:val="single" w:sz="12" w:space="0" w:color="FFFFFF"/>
              <w:left w:val="nil"/>
              <w:bottom w:val="single" w:sz="12" w:space="0" w:color="FFFFFF"/>
              <w:right w:val="single" w:sz="12" w:space="0" w:color="FFFFFF"/>
            </w:tcBorders>
            <w:shd w:val="clear" w:color="auto" w:fill="D73137"/>
            <w:vAlign w:val="center"/>
          </w:tcPr>
          <w:p w14:paraId="3C1C23D9" w14:textId="77777777" w:rsidR="009604D8" w:rsidRPr="009604D8" w:rsidRDefault="009604D8" w:rsidP="009604D8">
            <w:pPr>
              <w:ind w:left="81" w:firstLine="49"/>
              <w:rPr>
                <w:rFonts w:ascii="Calibri" w:eastAsia="Calibri" w:hAnsi="Calibri" w:cs="Calibri"/>
                <w:color w:val="000000"/>
              </w:rPr>
            </w:pPr>
            <w:r w:rsidRPr="009604D8">
              <w:rPr>
                <w:rFonts w:ascii="Calibri" w:eastAsia="Calibri" w:hAnsi="Calibri" w:cs="Calibri"/>
                <w:b/>
                <w:color w:val="FFFFFF"/>
                <w:sz w:val="28"/>
              </w:rPr>
              <w:lastRenderedPageBreak/>
              <w:t xml:space="preserve">Ages 10-11 </w:t>
            </w:r>
          </w:p>
        </w:tc>
        <w:tc>
          <w:tcPr>
            <w:tcW w:w="2258" w:type="dxa"/>
            <w:tcBorders>
              <w:top w:val="single" w:sz="12" w:space="0" w:color="FFFFFF"/>
              <w:left w:val="single" w:sz="12" w:space="0" w:color="FFFFFF"/>
              <w:bottom w:val="single" w:sz="12" w:space="0" w:color="FFFFFF"/>
              <w:right w:val="single" w:sz="12" w:space="0" w:color="FFFFFF"/>
            </w:tcBorders>
            <w:shd w:val="clear" w:color="auto" w:fill="F2BCA7"/>
          </w:tcPr>
          <w:p w14:paraId="3C1C23DA"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Identifying goals for the year </w:t>
            </w:r>
          </w:p>
          <w:p w14:paraId="3C1C23DB"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Global citizenship </w:t>
            </w:r>
          </w:p>
          <w:p w14:paraId="3C1C23DC"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Children’s universal rights </w:t>
            </w:r>
          </w:p>
          <w:p w14:paraId="3C1C23DD" w14:textId="77777777" w:rsidR="009604D8" w:rsidRPr="009604D8" w:rsidRDefault="009604D8" w:rsidP="009604D8">
            <w:pPr>
              <w:spacing w:after="2" w:line="242" w:lineRule="auto"/>
              <w:ind w:left="5" w:right="222"/>
              <w:rPr>
                <w:rFonts w:ascii="Calibri" w:eastAsia="Calibri" w:hAnsi="Calibri" w:cs="Calibri"/>
                <w:color w:val="000000"/>
              </w:rPr>
            </w:pPr>
            <w:r w:rsidRPr="009604D8">
              <w:rPr>
                <w:rFonts w:ascii="Calibri" w:eastAsia="Calibri" w:hAnsi="Calibri" w:cs="Calibri"/>
                <w:color w:val="000000"/>
                <w:sz w:val="16"/>
              </w:rPr>
              <w:t xml:space="preserve">Feeling welcome and valued Choices, consequences and rewards Group dynamics </w:t>
            </w:r>
          </w:p>
          <w:p w14:paraId="3C1C23DE"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Democracy, having a voice </w:t>
            </w:r>
          </w:p>
          <w:p w14:paraId="3C1C23DF"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Anti-social behaviour </w:t>
            </w:r>
          </w:p>
          <w:p w14:paraId="3C1C23E0"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Role-modelling </w:t>
            </w:r>
          </w:p>
          <w:p w14:paraId="3C1C23E1"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 </w:t>
            </w:r>
          </w:p>
        </w:tc>
        <w:tc>
          <w:tcPr>
            <w:tcW w:w="2119" w:type="dxa"/>
            <w:tcBorders>
              <w:top w:val="single" w:sz="12" w:space="0" w:color="FFFFFF"/>
              <w:left w:val="single" w:sz="12" w:space="0" w:color="FFFFFF"/>
              <w:bottom w:val="single" w:sz="12" w:space="0" w:color="FFFFFF"/>
              <w:right w:val="single" w:sz="12" w:space="0" w:color="FFFFFF"/>
            </w:tcBorders>
            <w:shd w:val="clear" w:color="auto" w:fill="F2BCA7"/>
          </w:tcPr>
          <w:p w14:paraId="3C1C23E2"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Perceptions of normality </w:t>
            </w:r>
          </w:p>
          <w:p w14:paraId="3C1C23E3"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Understanding disability </w:t>
            </w:r>
          </w:p>
          <w:p w14:paraId="3C1C23E4"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Power struggles </w:t>
            </w:r>
          </w:p>
          <w:p w14:paraId="3C1C23E5"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Understanding bullying  </w:t>
            </w:r>
          </w:p>
          <w:p w14:paraId="3C1C23E6" w14:textId="77777777" w:rsidR="009604D8" w:rsidRPr="009604D8" w:rsidRDefault="009604D8" w:rsidP="009604D8">
            <w:pPr>
              <w:spacing w:after="5" w:line="238" w:lineRule="auto"/>
              <w:ind w:left="2"/>
              <w:rPr>
                <w:rFonts w:ascii="Calibri" w:eastAsia="Calibri" w:hAnsi="Calibri" w:cs="Calibri"/>
                <w:color w:val="000000"/>
              </w:rPr>
            </w:pPr>
            <w:r w:rsidRPr="009604D8">
              <w:rPr>
                <w:rFonts w:ascii="Calibri" w:eastAsia="Calibri" w:hAnsi="Calibri" w:cs="Calibri"/>
                <w:color w:val="000000"/>
                <w:sz w:val="16"/>
              </w:rPr>
              <w:t xml:space="preserve">Inclusion/exclusion Differences as conflict, </w:t>
            </w:r>
          </w:p>
          <w:p w14:paraId="3C1C23E7"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difference as celebration </w:t>
            </w:r>
          </w:p>
          <w:p w14:paraId="3C1C23E8"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Empathy </w:t>
            </w:r>
          </w:p>
        </w:tc>
        <w:tc>
          <w:tcPr>
            <w:tcW w:w="2398" w:type="dxa"/>
            <w:tcBorders>
              <w:top w:val="single" w:sz="12" w:space="0" w:color="FFFFFF"/>
              <w:left w:val="single" w:sz="12" w:space="0" w:color="FFFFFF"/>
              <w:bottom w:val="single" w:sz="12" w:space="0" w:color="FFFFFF"/>
              <w:right w:val="single" w:sz="12" w:space="0" w:color="FFFFFF"/>
            </w:tcBorders>
            <w:shd w:val="clear" w:color="auto" w:fill="F2BCA7"/>
          </w:tcPr>
          <w:p w14:paraId="3C1C23E9" w14:textId="77777777" w:rsidR="009604D8" w:rsidRPr="009604D8" w:rsidRDefault="009604D8" w:rsidP="009604D8">
            <w:pPr>
              <w:spacing w:after="2" w:line="241" w:lineRule="auto"/>
              <w:ind w:right="231"/>
              <w:rPr>
                <w:rFonts w:ascii="Calibri" w:eastAsia="Calibri" w:hAnsi="Calibri" w:cs="Calibri"/>
                <w:color w:val="000000"/>
              </w:rPr>
            </w:pPr>
            <w:r w:rsidRPr="009604D8">
              <w:rPr>
                <w:rFonts w:ascii="Calibri" w:eastAsia="Calibri" w:hAnsi="Calibri" w:cs="Calibri"/>
                <w:color w:val="000000"/>
                <w:sz w:val="16"/>
              </w:rPr>
              <w:t xml:space="preserve">Personal learning goals, in and out of school Success criteria </w:t>
            </w:r>
          </w:p>
          <w:p w14:paraId="3C1C23EA"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Emotions in success </w:t>
            </w:r>
          </w:p>
          <w:p w14:paraId="3C1C23EB"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Making a difference in the world </w:t>
            </w:r>
          </w:p>
          <w:p w14:paraId="3C1C23EC"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Motivation </w:t>
            </w:r>
          </w:p>
          <w:p w14:paraId="3C1C23ED"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Recognising achievements  </w:t>
            </w:r>
          </w:p>
          <w:p w14:paraId="3C1C23EE" w14:textId="77777777" w:rsidR="009604D8" w:rsidRPr="009604D8" w:rsidRDefault="009604D8" w:rsidP="009604D8">
            <w:pPr>
              <w:rPr>
                <w:rFonts w:ascii="Calibri" w:eastAsia="Calibri" w:hAnsi="Calibri" w:cs="Calibri"/>
                <w:color w:val="000000"/>
              </w:rPr>
            </w:pPr>
            <w:r w:rsidRPr="009604D8">
              <w:rPr>
                <w:rFonts w:ascii="Calibri" w:eastAsia="Calibri" w:hAnsi="Calibri" w:cs="Calibri"/>
                <w:color w:val="000000"/>
                <w:sz w:val="16"/>
              </w:rPr>
              <w:t xml:space="preserve">Compliments </w:t>
            </w:r>
          </w:p>
        </w:tc>
        <w:tc>
          <w:tcPr>
            <w:tcW w:w="2390" w:type="dxa"/>
            <w:tcBorders>
              <w:top w:val="single" w:sz="12" w:space="0" w:color="FFFFFF"/>
              <w:left w:val="single" w:sz="12" w:space="0" w:color="FFFFFF"/>
              <w:bottom w:val="single" w:sz="12" w:space="0" w:color="FFFFFF"/>
              <w:right w:val="single" w:sz="12" w:space="0" w:color="FFFFFF"/>
            </w:tcBorders>
            <w:shd w:val="clear" w:color="auto" w:fill="F2BCA7"/>
          </w:tcPr>
          <w:p w14:paraId="3C1C23EF"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Taking personal responsibility  </w:t>
            </w:r>
          </w:p>
          <w:p w14:paraId="3C1C23F0" w14:textId="77777777" w:rsidR="009604D8" w:rsidRPr="009604D8" w:rsidRDefault="009604D8" w:rsidP="009604D8">
            <w:pPr>
              <w:spacing w:line="242" w:lineRule="auto"/>
              <w:ind w:left="2" w:right="34"/>
              <w:rPr>
                <w:rFonts w:ascii="Calibri" w:eastAsia="Calibri" w:hAnsi="Calibri" w:cs="Calibri"/>
                <w:color w:val="000000"/>
              </w:rPr>
            </w:pPr>
            <w:r w:rsidRPr="009604D8">
              <w:rPr>
                <w:rFonts w:ascii="Calibri" w:eastAsia="Calibri" w:hAnsi="Calibri" w:cs="Calibri"/>
                <w:color w:val="000000"/>
                <w:sz w:val="16"/>
              </w:rPr>
              <w:t xml:space="preserve">How substances affect the body Exploitation, including ‘county lines’ and gang culture Emotional and mental health </w:t>
            </w:r>
          </w:p>
          <w:p w14:paraId="3C1C23F1"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Managing stress </w:t>
            </w:r>
          </w:p>
        </w:tc>
        <w:tc>
          <w:tcPr>
            <w:tcW w:w="2681" w:type="dxa"/>
            <w:tcBorders>
              <w:top w:val="single" w:sz="12" w:space="0" w:color="FFFFFF"/>
              <w:left w:val="single" w:sz="12" w:space="0" w:color="FFFFFF"/>
              <w:bottom w:val="single" w:sz="12" w:space="0" w:color="FFFFFF"/>
              <w:right w:val="single" w:sz="12" w:space="0" w:color="FFFFFF"/>
            </w:tcBorders>
            <w:shd w:val="clear" w:color="auto" w:fill="F2BCA7"/>
          </w:tcPr>
          <w:p w14:paraId="3C1C23F2"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Mental health </w:t>
            </w:r>
          </w:p>
          <w:p w14:paraId="3C1C23F3" w14:textId="77777777" w:rsidR="009604D8" w:rsidRPr="009604D8" w:rsidRDefault="009604D8" w:rsidP="009604D8">
            <w:pPr>
              <w:spacing w:after="2" w:line="241" w:lineRule="auto"/>
              <w:ind w:left="2" w:right="42"/>
              <w:rPr>
                <w:rFonts w:ascii="Calibri" w:eastAsia="Calibri" w:hAnsi="Calibri" w:cs="Calibri"/>
                <w:color w:val="000000"/>
              </w:rPr>
            </w:pPr>
            <w:r w:rsidRPr="009604D8">
              <w:rPr>
                <w:rFonts w:ascii="Calibri" w:eastAsia="Calibri" w:hAnsi="Calibri" w:cs="Calibri"/>
                <w:color w:val="000000"/>
                <w:sz w:val="16"/>
              </w:rPr>
              <w:t xml:space="preserve">Identifying mental health worries and sources of support Love and loss </w:t>
            </w:r>
          </w:p>
          <w:p w14:paraId="3C1C23F4"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Managing feelings </w:t>
            </w:r>
          </w:p>
          <w:p w14:paraId="3C1C23F5"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Power and control </w:t>
            </w:r>
          </w:p>
          <w:p w14:paraId="3C1C23F6"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Assertiveness </w:t>
            </w:r>
          </w:p>
          <w:p w14:paraId="3C1C23F7"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Technology safety  </w:t>
            </w:r>
          </w:p>
          <w:p w14:paraId="3C1C23F8" w14:textId="77777777" w:rsidR="009604D8" w:rsidRPr="009604D8" w:rsidRDefault="009604D8" w:rsidP="009604D8">
            <w:pPr>
              <w:ind w:left="2"/>
              <w:rPr>
                <w:rFonts w:ascii="Calibri" w:eastAsia="Calibri" w:hAnsi="Calibri" w:cs="Calibri"/>
                <w:color w:val="000000"/>
              </w:rPr>
            </w:pPr>
            <w:r w:rsidRPr="009604D8">
              <w:rPr>
                <w:rFonts w:ascii="Calibri" w:eastAsia="Calibri" w:hAnsi="Calibri" w:cs="Calibri"/>
                <w:color w:val="000000"/>
                <w:sz w:val="16"/>
              </w:rPr>
              <w:t xml:space="preserve">Take responsibility with technology use </w:t>
            </w:r>
          </w:p>
        </w:tc>
        <w:tc>
          <w:tcPr>
            <w:tcW w:w="2680" w:type="dxa"/>
            <w:tcBorders>
              <w:top w:val="single" w:sz="12" w:space="0" w:color="FFFFFF"/>
              <w:left w:val="single" w:sz="12" w:space="0" w:color="FFFFFF"/>
              <w:bottom w:val="single" w:sz="12" w:space="0" w:color="FFFFFF"/>
              <w:right w:val="single" w:sz="12" w:space="0" w:color="FFFFFF"/>
            </w:tcBorders>
            <w:shd w:val="clear" w:color="auto" w:fill="F2BCA7"/>
          </w:tcPr>
          <w:p w14:paraId="3C1C23F9"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Self-image </w:t>
            </w:r>
          </w:p>
          <w:p w14:paraId="3C1C23FA"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Body image </w:t>
            </w:r>
          </w:p>
          <w:p w14:paraId="3C1C23FB"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Puberty and feelings </w:t>
            </w:r>
          </w:p>
          <w:p w14:paraId="3C1C23FC"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Reflections about change </w:t>
            </w:r>
          </w:p>
          <w:p w14:paraId="3C1C23FD"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Physical attraction </w:t>
            </w:r>
          </w:p>
          <w:p w14:paraId="3C1C23FE"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 xml:space="preserve">Respect and consent </w:t>
            </w:r>
          </w:p>
          <w:p w14:paraId="3C1C23FF" w14:textId="77777777" w:rsidR="009604D8" w:rsidRPr="009604D8" w:rsidRDefault="009604D8" w:rsidP="009604D8">
            <w:pPr>
              <w:ind w:left="5"/>
              <w:rPr>
                <w:rFonts w:ascii="Calibri" w:eastAsia="Calibri" w:hAnsi="Calibri" w:cs="Calibri"/>
                <w:color w:val="000000"/>
              </w:rPr>
            </w:pPr>
            <w:r w:rsidRPr="009604D8">
              <w:rPr>
                <w:rFonts w:ascii="Calibri" w:eastAsia="Calibri" w:hAnsi="Calibri" w:cs="Calibri"/>
                <w:color w:val="000000"/>
                <w:sz w:val="16"/>
              </w:rPr>
              <w:t>Transition</w:t>
            </w:r>
            <w:r w:rsidRPr="009604D8">
              <w:rPr>
                <w:rFonts w:ascii="Calibri" w:eastAsia="Calibri" w:hAnsi="Calibri" w:cs="Calibri"/>
                <w:color w:val="538134"/>
                <w:sz w:val="16"/>
              </w:rPr>
              <w:t xml:space="preserve"> </w:t>
            </w:r>
          </w:p>
        </w:tc>
      </w:tr>
    </w:tbl>
    <w:p w14:paraId="3C1C2401" w14:textId="77777777" w:rsidR="005F6A8F" w:rsidRDefault="005F6A8F" w:rsidP="00207823">
      <w:pPr>
        <w:rPr>
          <w:rFonts w:cstheme="minorHAnsi"/>
          <w:b/>
          <w:sz w:val="24"/>
        </w:rPr>
      </w:pPr>
    </w:p>
    <w:sectPr w:rsidR="005F6A8F" w:rsidSect="002F3C84">
      <w:footerReference w:type="defaul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F7952" w14:textId="77777777" w:rsidR="006F4E4F" w:rsidRDefault="006F4E4F" w:rsidP="00644263">
      <w:pPr>
        <w:spacing w:after="0" w:line="240" w:lineRule="auto"/>
      </w:pPr>
      <w:r>
        <w:separator/>
      </w:r>
    </w:p>
  </w:endnote>
  <w:endnote w:type="continuationSeparator" w:id="0">
    <w:p w14:paraId="2B322A9F" w14:textId="77777777" w:rsidR="006F4E4F" w:rsidRDefault="006F4E4F"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2412" w14:textId="77777777" w:rsidR="00C20178" w:rsidRDefault="00C20178" w:rsidP="00C20178">
    <w:pPr>
      <w:pStyle w:val="Footer"/>
      <w:jc w:val="center"/>
    </w:pPr>
    <w:r>
      <w:t xml:space="preserve">Copyright </w:t>
    </w:r>
    <w:r w:rsidR="00046A23">
      <w:t xml:space="preserve">© 2020 </w:t>
    </w:r>
    <w:r>
      <w:t>Jigsaw PSHE Ltd</w:t>
    </w:r>
  </w:p>
  <w:p w14:paraId="3C1C2413" w14:textId="77777777" w:rsidR="00974E44" w:rsidRDefault="00974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2414" w14:textId="77777777" w:rsidR="00C20178" w:rsidRDefault="00C20178" w:rsidP="00C20178">
    <w:pPr>
      <w:pStyle w:val="Footer"/>
      <w:jc w:val="center"/>
    </w:pPr>
    <w:r>
      <w:t xml:space="preserve">Copyright </w:t>
    </w:r>
    <w:r w:rsidR="00046A23">
      <w:t xml:space="preserve">© 2020 </w:t>
    </w:r>
    <w:r>
      <w:t>Jigsaw PSHE Ltd</w:t>
    </w:r>
  </w:p>
  <w:p w14:paraId="3C1C2415"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72819" w14:textId="77777777" w:rsidR="006F4E4F" w:rsidRDefault="006F4E4F" w:rsidP="00644263">
      <w:pPr>
        <w:spacing w:after="0" w:line="240" w:lineRule="auto"/>
      </w:pPr>
      <w:r>
        <w:separator/>
      </w:r>
    </w:p>
  </w:footnote>
  <w:footnote w:type="continuationSeparator" w:id="0">
    <w:p w14:paraId="1721CD8C" w14:textId="77777777" w:rsidR="006F4E4F" w:rsidRDefault="006F4E4F"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354676">
    <w:abstractNumId w:val="18"/>
  </w:num>
  <w:num w:numId="2" w16cid:durableId="64732684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745301405">
    <w:abstractNumId w:val="33"/>
  </w:num>
  <w:num w:numId="4" w16cid:durableId="714349095">
    <w:abstractNumId w:val="28"/>
  </w:num>
  <w:num w:numId="5" w16cid:durableId="2028628729">
    <w:abstractNumId w:val="9"/>
  </w:num>
  <w:num w:numId="6" w16cid:durableId="1159613568">
    <w:abstractNumId w:val="2"/>
  </w:num>
  <w:num w:numId="7" w16cid:durableId="1587961354">
    <w:abstractNumId w:val="30"/>
  </w:num>
  <w:num w:numId="8" w16cid:durableId="1572154790">
    <w:abstractNumId w:val="20"/>
  </w:num>
  <w:num w:numId="9" w16cid:durableId="427311281">
    <w:abstractNumId w:val="3"/>
  </w:num>
  <w:num w:numId="10" w16cid:durableId="195047169">
    <w:abstractNumId w:val="19"/>
  </w:num>
  <w:num w:numId="11" w16cid:durableId="801121437">
    <w:abstractNumId w:val="24"/>
  </w:num>
  <w:num w:numId="12" w16cid:durableId="1969773309">
    <w:abstractNumId w:val="32"/>
  </w:num>
  <w:num w:numId="13" w16cid:durableId="2011173897">
    <w:abstractNumId w:val="14"/>
  </w:num>
  <w:num w:numId="14" w16cid:durableId="123812609">
    <w:abstractNumId w:val="27"/>
  </w:num>
  <w:num w:numId="15" w16cid:durableId="1587811747">
    <w:abstractNumId w:val="15"/>
  </w:num>
  <w:num w:numId="16" w16cid:durableId="1793554460">
    <w:abstractNumId w:val="22"/>
  </w:num>
  <w:num w:numId="17" w16cid:durableId="394397907">
    <w:abstractNumId w:val="1"/>
  </w:num>
  <w:num w:numId="18" w16cid:durableId="1328939718">
    <w:abstractNumId w:val="21"/>
  </w:num>
  <w:num w:numId="19" w16cid:durableId="671764578">
    <w:abstractNumId w:val="25"/>
  </w:num>
  <w:num w:numId="20" w16cid:durableId="756096095">
    <w:abstractNumId w:val="10"/>
  </w:num>
  <w:num w:numId="21" w16cid:durableId="452600892">
    <w:abstractNumId w:val="34"/>
  </w:num>
  <w:num w:numId="22" w16cid:durableId="1467238358">
    <w:abstractNumId w:val="16"/>
  </w:num>
  <w:num w:numId="23" w16cid:durableId="121921603">
    <w:abstractNumId w:val="26"/>
  </w:num>
  <w:num w:numId="24" w16cid:durableId="50077519">
    <w:abstractNumId w:val="7"/>
  </w:num>
  <w:num w:numId="25" w16cid:durableId="783620466">
    <w:abstractNumId w:val="23"/>
  </w:num>
  <w:num w:numId="26" w16cid:durableId="105541725">
    <w:abstractNumId w:val="5"/>
  </w:num>
  <w:num w:numId="27" w16cid:durableId="569535456">
    <w:abstractNumId w:val="13"/>
  </w:num>
  <w:num w:numId="28" w16cid:durableId="1164584026">
    <w:abstractNumId w:val="8"/>
  </w:num>
  <w:num w:numId="29" w16cid:durableId="1172335853">
    <w:abstractNumId w:val="31"/>
  </w:num>
  <w:num w:numId="30" w16cid:durableId="459494108">
    <w:abstractNumId w:val="17"/>
  </w:num>
  <w:num w:numId="31" w16cid:durableId="222915058">
    <w:abstractNumId w:val="4"/>
  </w:num>
  <w:num w:numId="32" w16cid:durableId="987172607">
    <w:abstractNumId w:val="6"/>
  </w:num>
  <w:num w:numId="33" w16cid:durableId="142160221">
    <w:abstractNumId w:val="12"/>
  </w:num>
  <w:num w:numId="34" w16cid:durableId="1805156084">
    <w:abstractNumId w:val="29"/>
  </w:num>
  <w:num w:numId="35" w16cid:durableId="10490354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3F02"/>
    <w:rsid w:val="000544EA"/>
    <w:rsid w:val="00087D1F"/>
    <w:rsid w:val="000A0702"/>
    <w:rsid w:val="000C0139"/>
    <w:rsid w:val="000C170D"/>
    <w:rsid w:val="000C1E11"/>
    <w:rsid w:val="000E3BCE"/>
    <w:rsid w:val="001141B6"/>
    <w:rsid w:val="00125FCF"/>
    <w:rsid w:val="00141A89"/>
    <w:rsid w:val="0017200A"/>
    <w:rsid w:val="0018147E"/>
    <w:rsid w:val="00191ED2"/>
    <w:rsid w:val="00192611"/>
    <w:rsid w:val="001B05E7"/>
    <w:rsid w:val="001D4693"/>
    <w:rsid w:val="001D67B6"/>
    <w:rsid w:val="001F074B"/>
    <w:rsid w:val="00207823"/>
    <w:rsid w:val="0022716D"/>
    <w:rsid w:val="00234271"/>
    <w:rsid w:val="00252AA1"/>
    <w:rsid w:val="0027651A"/>
    <w:rsid w:val="002C013D"/>
    <w:rsid w:val="002D1B04"/>
    <w:rsid w:val="002F17FD"/>
    <w:rsid w:val="002F5329"/>
    <w:rsid w:val="00332EE8"/>
    <w:rsid w:val="0034577A"/>
    <w:rsid w:val="004003D9"/>
    <w:rsid w:val="0043584B"/>
    <w:rsid w:val="00446F45"/>
    <w:rsid w:val="00451A5E"/>
    <w:rsid w:val="00477C7F"/>
    <w:rsid w:val="004A29B3"/>
    <w:rsid w:val="004A2DCA"/>
    <w:rsid w:val="004B294A"/>
    <w:rsid w:val="004B328B"/>
    <w:rsid w:val="004E038C"/>
    <w:rsid w:val="004E6B81"/>
    <w:rsid w:val="005049D2"/>
    <w:rsid w:val="005153CA"/>
    <w:rsid w:val="005204FB"/>
    <w:rsid w:val="00534B6E"/>
    <w:rsid w:val="00546A81"/>
    <w:rsid w:val="00552861"/>
    <w:rsid w:val="005601DE"/>
    <w:rsid w:val="00590156"/>
    <w:rsid w:val="00592A68"/>
    <w:rsid w:val="00592DC8"/>
    <w:rsid w:val="00596B33"/>
    <w:rsid w:val="005973C8"/>
    <w:rsid w:val="005A6816"/>
    <w:rsid w:val="005B4EC5"/>
    <w:rsid w:val="005D0FD6"/>
    <w:rsid w:val="005D1E24"/>
    <w:rsid w:val="005F6A8F"/>
    <w:rsid w:val="00603F15"/>
    <w:rsid w:val="006215D2"/>
    <w:rsid w:val="00644263"/>
    <w:rsid w:val="00662238"/>
    <w:rsid w:val="0067219D"/>
    <w:rsid w:val="00673DE5"/>
    <w:rsid w:val="006A586F"/>
    <w:rsid w:val="006C7D7D"/>
    <w:rsid w:val="006F4E4F"/>
    <w:rsid w:val="0071405C"/>
    <w:rsid w:val="0072558E"/>
    <w:rsid w:val="0075081B"/>
    <w:rsid w:val="007647F8"/>
    <w:rsid w:val="00770B09"/>
    <w:rsid w:val="007C38AE"/>
    <w:rsid w:val="007E2728"/>
    <w:rsid w:val="007F127F"/>
    <w:rsid w:val="007F6ABD"/>
    <w:rsid w:val="00804AD0"/>
    <w:rsid w:val="00811F8C"/>
    <w:rsid w:val="00812C7B"/>
    <w:rsid w:val="00813091"/>
    <w:rsid w:val="0082237A"/>
    <w:rsid w:val="008260DC"/>
    <w:rsid w:val="00827042"/>
    <w:rsid w:val="00853729"/>
    <w:rsid w:val="00854148"/>
    <w:rsid w:val="00863F5E"/>
    <w:rsid w:val="008664B9"/>
    <w:rsid w:val="00894C1B"/>
    <w:rsid w:val="008A4C62"/>
    <w:rsid w:val="008A5198"/>
    <w:rsid w:val="008C6A35"/>
    <w:rsid w:val="008D01AE"/>
    <w:rsid w:val="008F49B2"/>
    <w:rsid w:val="008F76B3"/>
    <w:rsid w:val="00917BD5"/>
    <w:rsid w:val="00925410"/>
    <w:rsid w:val="00945A0E"/>
    <w:rsid w:val="00946FB0"/>
    <w:rsid w:val="009604D8"/>
    <w:rsid w:val="0096325F"/>
    <w:rsid w:val="00974E44"/>
    <w:rsid w:val="009848C4"/>
    <w:rsid w:val="00986424"/>
    <w:rsid w:val="009B041F"/>
    <w:rsid w:val="009B0C8E"/>
    <w:rsid w:val="009B12A4"/>
    <w:rsid w:val="009B74B9"/>
    <w:rsid w:val="009D10F2"/>
    <w:rsid w:val="009E49F4"/>
    <w:rsid w:val="009F5EE0"/>
    <w:rsid w:val="00A42CAC"/>
    <w:rsid w:val="00A56A3D"/>
    <w:rsid w:val="00A57CB2"/>
    <w:rsid w:val="00A72296"/>
    <w:rsid w:val="00AC6C09"/>
    <w:rsid w:val="00B038CD"/>
    <w:rsid w:val="00B07C08"/>
    <w:rsid w:val="00B134E5"/>
    <w:rsid w:val="00B17A0E"/>
    <w:rsid w:val="00B321CF"/>
    <w:rsid w:val="00B40569"/>
    <w:rsid w:val="00B5742B"/>
    <w:rsid w:val="00B929EC"/>
    <w:rsid w:val="00B95CC5"/>
    <w:rsid w:val="00BC2B71"/>
    <w:rsid w:val="00BD3327"/>
    <w:rsid w:val="00C20178"/>
    <w:rsid w:val="00C36E86"/>
    <w:rsid w:val="00C42485"/>
    <w:rsid w:val="00C4289D"/>
    <w:rsid w:val="00C56167"/>
    <w:rsid w:val="00C769D3"/>
    <w:rsid w:val="00C83D35"/>
    <w:rsid w:val="00C87998"/>
    <w:rsid w:val="00C9563B"/>
    <w:rsid w:val="00CA1D6A"/>
    <w:rsid w:val="00CB0B9D"/>
    <w:rsid w:val="00CC1848"/>
    <w:rsid w:val="00CE099E"/>
    <w:rsid w:val="00CF0C47"/>
    <w:rsid w:val="00CF1100"/>
    <w:rsid w:val="00CF3BFA"/>
    <w:rsid w:val="00D1227C"/>
    <w:rsid w:val="00D428A7"/>
    <w:rsid w:val="00D44141"/>
    <w:rsid w:val="00D70675"/>
    <w:rsid w:val="00D7267F"/>
    <w:rsid w:val="00D81EF2"/>
    <w:rsid w:val="00D903A1"/>
    <w:rsid w:val="00DC1CE5"/>
    <w:rsid w:val="00DD673B"/>
    <w:rsid w:val="00E06E73"/>
    <w:rsid w:val="00E46A58"/>
    <w:rsid w:val="00E5732B"/>
    <w:rsid w:val="00E601AC"/>
    <w:rsid w:val="00E61ADB"/>
    <w:rsid w:val="00E7094B"/>
    <w:rsid w:val="00E7429A"/>
    <w:rsid w:val="00E86589"/>
    <w:rsid w:val="00E931B4"/>
    <w:rsid w:val="00EC3F57"/>
    <w:rsid w:val="00EC763C"/>
    <w:rsid w:val="00ED38BC"/>
    <w:rsid w:val="00ED56EC"/>
    <w:rsid w:val="00ED64B7"/>
    <w:rsid w:val="00F10503"/>
    <w:rsid w:val="00F315C5"/>
    <w:rsid w:val="00F368D8"/>
    <w:rsid w:val="00F66D97"/>
    <w:rsid w:val="00F7710B"/>
    <w:rsid w:val="00FB0A8E"/>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219C"/>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9604D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38910DB24134DB562675F2A161DD1" ma:contentTypeVersion="17" ma:contentTypeDescription="Create a new document." ma:contentTypeScope="" ma:versionID="04fcad6212a461b880eb1ad03f73cdd3">
  <xsd:schema xmlns:xsd="http://www.w3.org/2001/XMLSchema" xmlns:xs="http://www.w3.org/2001/XMLSchema" xmlns:p="http://schemas.microsoft.com/office/2006/metadata/properties" xmlns:ns2="f810b3d6-8fd2-44b5-a59c-31437137e8cf" xmlns:ns3="c12e8702-d510-4df5-aca8-da6af8fd4f34" targetNamespace="http://schemas.microsoft.com/office/2006/metadata/properties" ma:root="true" ma:fieldsID="5b42d81e36a918067129586d705becd2" ns2:_="" ns3:_="">
    <xsd:import namespace="f810b3d6-8fd2-44b5-a59c-31437137e8cf"/>
    <xsd:import namespace="c12e8702-d510-4df5-aca8-da6af8fd4f34"/>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b3d6-8fd2-44b5-a59c-31437137e8c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ce98e-2699-4e2a-91ea-798fa10ddf3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e8702-d510-4df5-aca8-da6af8fd4f3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94b147-241c-4159-8e95-691b8f52de2c}" ma:internalName="TaxCatchAll" ma:showField="CatchAllData" ma:web="c12e8702-d510-4df5-aca8-da6af8fd4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10b3d6-8fd2-44b5-a59c-31437137e8cf">
      <Terms xmlns="http://schemas.microsoft.com/office/infopath/2007/PartnerControls"/>
    </lcf76f155ced4ddcb4097134ff3c332f>
    <TaxCatchAll xmlns="c12e8702-d510-4df5-aca8-da6af8fd4f34" xsi:nil="true"/>
    <CloudMigratorOriginId xmlns="f810b3d6-8fd2-44b5-a59c-31437137e8cf" xsi:nil="true"/>
    <CloudMigratorVersion xmlns="f810b3d6-8fd2-44b5-a59c-31437137e8cf" xsi:nil="true"/>
    <UniqueSourceRef xmlns="f810b3d6-8fd2-44b5-a59c-31437137e8cf" xsi:nil="true"/>
    <FileHash xmlns="f810b3d6-8fd2-44b5-a59c-31437137e8cf" xsi:nil="true"/>
  </documentManagement>
</p:properties>
</file>

<file path=customXml/itemProps1.xml><?xml version="1.0" encoding="utf-8"?>
<ds:datastoreItem xmlns:ds="http://schemas.openxmlformats.org/officeDocument/2006/customXml" ds:itemID="{214B2482-D290-43DF-85A1-A4712E56E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b3d6-8fd2-44b5-a59c-31437137e8cf"/>
    <ds:schemaRef ds:uri="c12e8702-d510-4df5-aca8-da6af8fd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43C89-D288-4742-9CE0-AA3C7F27E0D3}">
  <ds:schemaRefs>
    <ds:schemaRef ds:uri="http://schemas.openxmlformats.org/officeDocument/2006/bibliography"/>
  </ds:schemaRefs>
</ds:datastoreItem>
</file>

<file path=customXml/itemProps3.xml><?xml version="1.0" encoding="utf-8"?>
<ds:datastoreItem xmlns:ds="http://schemas.openxmlformats.org/officeDocument/2006/customXml" ds:itemID="{B2DBCDF0-3CFE-4F73-8725-5CF32E4D8DCE}">
  <ds:schemaRefs>
    <ds:schemaRef ds:uri="http://schemas.microsoft.com/sharepoint/v3/contenttype/forms"/>
  </ds:schemaRefs>
</ds:datastoreItem>
</file>

<file path=customXml/itemProps4.xml><?xml version="1.0" encoding="utf-8"?>
<ds:datastoreItem xmlns:ds="http://schemas.openxmlformats.org/officeDocument/2006/customXml" ds:itemID="{975BF27D-BC0E-42B8-8877-5FB7DFE7DA63}">
  <ds:schemaRefs>
    <ds:schemaRef ds:uri="http://schemas.microsoft.com/office/2006/metadata/properties"/>
    <ds:schemaRef ds:uri="http://schemas.microsoft.com/office/infopath/2007/PartnerControls"/>
    <ds:schemaRef ds:uri="f810b3d6-8fd2-44b5-a59c-31437137e8cf"/>
    <ds:schemaRef ds:uri="c12e8702-d510-4df5-aca8-da6af8fd4f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4380</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Hannah Keen</cp:lastModifiedBy>
  <cp:revision>3</cp:revision>
  <dcterms:created xsi:type="dcterms:W3CDTF">2025-02-04T15:06:00Z</dcterms:created>
  <dcterms:modified xsi:type="dcterms:W3CDTF">2025-02-04T15:06:00Z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0x01010062438910DB24134DB562675F2A161DD1</vt:lpwstr>
  </property>
  <property fmtid="{D5CDD505-2E9C-101B-9397-08002B2CF9AE}" pid="3" name="Order">
    <vt:r8>1276400</vt:r8>
  </property>
  <property fmtid="{D5CDD505-2E9C-101B-9397-08002B2CF9AE}" pid="4" name="MediaServiceImageTags">
    <vt:lpwstr/>
  </property>
</Properties>
</file>